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21" w:rsidRPr="007C14BB" w:rsidRDefault="00143421" w:rsidP="00014F7F">
      <w:pPr>
        <w:spacing w:line="740" w:lineRule="exact"/>
        <w:jc w:val="center"/>
        <w:rPr>
          <w:rFonts w:ascii="宋体" w:hAnsi="宋体" w:hint="eastAsia"/>
          <w:b/>
          <w:sz w:val="36"/>
          <w:szCs w:val="36"/>
        </w:rPr>
      </w:pPr>
      <w:r w:rsidRPr="007C14BB">
        <w:rPr>
          <w:rFonts w:ascii="宋体" w:hAnsi="宋体" w:hint="eastAsia"/>
          <w:b/>
          <w:sz w:val="36"/>
          <w:szCs w:val="36"/>
        </w:rPr>
        <w:t>关于举办</w:t>
      </w:r>
      <w:r w:rsidR="00F53FB1" w:rsidRPr="007C14BB">
        <w:rPr>
          <w:rFonts w:ascii="宋体" w:hAnsi="宋体" w:hint="eastAsia"/>
          <w:b/>
          <w:sz w:val="36"/>
          <w:szCs w:val="36"/>
        </w:rPr>
        <w:t>现代设备管理与点检实务</w:t>
      </w:r>
      <w:r w:rsidRPr="007C14BB">
        <w:rPr>
          <w:rFonts w:ascii="宋体" w:hAnsi="宋体" w:hint="eastAsia"/>
          <w:b/>
          <w:sz w:val="36"/>
          <w:szCs w:val="36"/>
        </w:rPr>
        <w:t>培训班的通知</w:t>
      </w:r>
    </w:p>
    <w:p w:rsidR="00D01642" w:rsidRPr="00734BE6" w:rsidRDefault="00E12B2F" w:rsidP="00D01642">
      <w:pPr>
        <w:spacing w:line="400" w:lineRule="exact"/>
        <w:rPr>
          <w:rFonts w:ascii="宋体" w:hAnsi="宋体" w:cs="宋体" w:hint="eastAsia"/>
          <w:b/>
          <w:bCs/>
          <w:color w:val="000000"/>
          <w:kern w:val="0"/>
          <w:sz w:val="24"/>
        </w:rPr>
      </w:pPr>
      <w:r w:rsidRPr="00DC4A9F">
        <w:rPr>
          <w:rFonts w:ascii="宋体" w:hAnsi="宋体" w:cs="宋体" w:hint="eastAsia"/>
          <w:b/>
          <w:bCs/>
          <w:kern w:val="0"/>
          <w:sz w:val="24"/>
        </w:rPr>
        <w:t>各有关单位</w:t>
      </w:r>
      <w:r w:rsidR="00D01642" w:rsidRPr="00734BE6">
        <w:rPr>
          <w:rFonts w:ascii="宋体" w:hAnsi="宋体" w:cs="宋体" w:hint="eastAsia"/>
          <w:b/>
          <w:bCs/>
          <w:color w:val="000000"/>
          <w:kern w:val="0"/>
          <w:sz w:val="24"/>
        </w:rPr>
        <w:t>：</w:t>
      </w:r>
    </w:p>
    <w:p w:rsidR="00F1682E" w:rsidRPr="003B7770" w:rsidRDefault="0046209E" w:rsidP="00EC4A9C">
      <w:pPr>
        <w:pStyle w:val="10"/>
        <w:spacing w:line="440" w:lineRule="exact"/>
        <w:rPr>
          <w:rFonts w:cs="Times New Roman" w:hint="eastAsia"/>
          <w:noProof/>
          <w:color w:val="000000"/>
        </w:rPr>
      </w:pPr>
      <w:r w:rsidRPr="003B7770">
        <w:rPr>
          <w:rFonts w:hint="eastAsia"/>
          <w:b w:val="0"/>
        </w:rPr>
        <w:t>在现代企业中，随着市场经济体制的建立和现代化设备的广泛应用，设备管理已经成为关系到企业经济效益，关系到企业生存与发展的重要一环，提高设备综合效率和追求设备寿命周期费用的最佳化是现代设备管理的主要任务，而实行设备点检定修制正是企业实现现代化设备管理的一条成功之路。因此，现代企业必须构建完善的现代设备点检管理体系，并规范设备点检工作，熟悉四大标准的编制方法和掌握点检实施的要点。</w:t>
      </w:r>
      <w:r w:rsidR="008970C3" w:rsidRPr="003B7770">
        <w:rPr>
          <w:rFonts w:cs="宋体" w:hint="eastAsia"/>
          <w:kern w:val="0"/>
        </w:rPr>
        <w:t>本次培训</w:t>
      </w:r>
      <w:r w:rsidR="00CB19E7" w:rsidRPr="003B7770">
        <w:rPr>
          <w:rFonts w:cs="宋体" w:hint="eastAsia"/>
          <w:color w:val="000000"/>
          <w:kern w:val="0"/>
        </w:rPr>
        <w:t>经</w:t>
      </w:r>
      <w:r w:rsidR="008A1389" w:rsidRPr="003B7770">
        <w:rPr>
          <w:rFonts w:cs="宋体" w:hint="eastAsia"/>
          <w:color w:val="000000"/>
          <w:kern w:val="0"/>
        </w:rPr>
        <w:t>考评通过后颁发</w:t>
      </w:r>
      <w:r w:rsidR="00CB19E7" w:rsidRPr="003B7770">
        <w:rPr>
          <w:rFonts w:cs="宋体" w:hint="eastAsia"/>
          <w:color w:val="000000"/>
          <w:kern w:val="0"/>
        </w:rPr>
        <w:t>证书。</w:t>
      </w:r>
      <w:r w:rsidR="00F1682E" w:rsidRPr="003B7770">
        <w:rPr>
          <w:i/>
          <w:iCs/>
        </w:rPr>
        <w:fldChar w:fldCharType="begin"/>
      </w:r>
      <w:r w:rsidR="00F1682E" w:rsidRPr="003B7770">
        <w:rPr>
          <w:i/>
          <w:iCs/>
        </w:rPr>
        <w:instrText xml:space="preserve"> TOC \o "1-3" \h \z \u </w:instrText>
      </w:r>
      <w:r w:rsidR="00F1682E" w:rsidRPr="003B7770">
        <w:rPr>
          <w:i/>
          <w:iCs/>
        </w:rPr>
        <w:fldChar w:fldCharType="separate"/>
      </w:r>
    </w:p>
    <w:p w:rsidR="004B7312" w:rsidRPr="003B7770" w:rsidRDefault="00F1682E" w:rsidP="00EC4A9C">
      <w:pPr>
        <w:shd w:val="clear" w:color="auto" w:fill="FFFFFF"/>
        <w:spacing w:line="440" w:lineRule="exact"/>
        <w:rPr>
          <w:rFonts w:ascii="宋体" w:hAnsi="宋体" w:cs="宋体" w:hint="eastAsia"/>
          <w:b/>
          <w:bCs/>
          <w:color w:val="000000"/>
          <w:kern w:val="0"/>
          <w:sz w:val="24"/>
        </w:rPr>
      </w:pPr>
      <w:r w:rsidRPr="003B7770">
        <w:rPr>
          <w:rFonts w:ascii="宋体" w:hAnsi="宋体" w:cs="Arial"/>
          <w:b/>
          <w:i/>
          <w:iCs/>
          <w:caps/>
          <w:sz w:val="24"/>
        </w:rPr>
        <w:fldChar w:fldCharType="end"/>
      </w:r>
      <w:r w:rsidR="004B7312" w:rsidRPr="003B7770">
        <w:rPr>
          <w:rFonts w:ascii="宋体" w:hAnsi="宋体" w:cs="宋体"/>
          <w:b/>
          <w:bCs/>
          <w:color w:val="000000"/>
          <w:kern w:val="0"/>
          <w:sz w:val="24"/>
        </w:rPr>
        <w:t xml:space="preserve">一、时间  </w:t>
      </w:r>
      <w:smartTag w:uri="urn:schemas-microsoft-com:office:smarttags" w:element="chsdate">
        <w:smartTagPr>
          <w:attr w:name="IsROCDate" w:val="False"/>
          <w:attr w:name="IsLunarDate" w:val="False"/>
          <w:attr w:name="Day" w:val="15"/>
          <w:attr w:name="Month" w:val="9"/>
          <w:attr w:name="Year" w:val="2015"/>
        </w:smartTagPr>
        <w:r w:rsidR="004B7312" w:rsidRPr="003B7770">
          <w:rPr>
            <w:rFonts w:ascii="宋体" w:hAnsi="宋体" w:cs="宋体"/>
            <w:b/>
            <w:bCs/>
            <w:color w:val="000000"/>
            <w:kern w:val="0"/>
            <w:sz w:val="24"/>
          </w:rPr>
          <w:t>20</w:t>
        </w:r>
        <w:r w:rsidR="002B3723" w:rsidRPr="003B7770">
          <w:rPr>
            <w:rFonts w:ascii="宋体" w:hAnsi="宋体" w:cs="宋体" w:hint="eastAsia"/>
            <w:b/>
            <w:bCs/>
            <w:color w:val="000000"/>
            <w:kern w:val="0"/>
            <w:sz w:val="24"/>
          </w:rPr>
          <w:t>1</w:t>
        </w:r>
        <w:r w:rsidR="002210A3" w:rsidRPr="003B7770">
          <w:rPr>
            <w:rFonts w:ascii="宋体" w:hAnsi="宋体" w:cs="宋体" w:hint="eastAsia"/>
            <w:b/>
            <w:bCs/>
            <w:color w:val="000000"/>
            <w:kern w:val="0"/>
            <w:sz w:val="24"/>
          </w:rPr>
          <w:t>5</w:t>
        </w:r>
        <w:r w:rsidR="004B7312" w:rsidRPr="003B7770">
          <w:rPr>
            <w:rFonts w:ascii="宋体" w:hAnsi="宋体" w:cs="宋体"/>
            <w:b/>
            <w:bCs/>
            <w:color w:val="000000"/>
            <w:kern w:val="0"/>
            <w:sz w:val="24"/>
          </w:rPr>
          <w:t>年</w:t>
        </w:r>
        <w:r w:rsidR="0052394E">
          <w:rPr>
            <w:rFonts w:ascii="宋体" w:hAnsi="宋体" w:cs="宋体" w:hint="eastAsia"/>
            <w:b/>
            <w:bCs/>
            <w:color w:val="000000"/>
            <w:kern w:val="0"/>
            <w:sz w:val="24"/>
          </w:rPr>
          <w:t>9</w:t>
        </w:r>
        <w:r w:rsidR="004B7312" w:rsidRPr="003B7770">
          <w:rPr>
            <w:rFonts w:ascii="宋体" w:hAnsi="宋体" w:cs="宋体"/>
            <w:b/>
            <w:bCs/>
            <w:color w:val="000000"/>
            <w:kern w:val="0"/>
            <w:sz w:val="24"/>
          </w:rPr>
          <w:t>月</w:t>
        </w:r>
        <w:r w:rsidR="0052394E">
          <w:rPr>
            <w:rFonts w:ascii="宋体" w:hAnsi="宋体" w:cs="宋体" w:hint="eastAsia"/>
            <w:b/>
            <w:bCs/>
            <w:color w:val="000000"/>
            <w:kern w:val="0"/>
            <w:sz w:val="24"/>
          </w:rPr>
          <w:t>15</w:t>
        </w:r>
        <w:r w:rsidR="004B7312" w:rsidRPr="003B7770">
          <w:rPr>
            <w:rFonts w:ascii="宋体" w:hAnsi="宋体" w:cs="宋体"/>
            <w:b/>
            <w:bCs/>
            <w:color w:val="000000"/>
            <w:kern w:val="0"/>
            <w:sz w:val="24"/>
          </w:rPr>
          <w:t>日</w:t>
        </w:r>
      </w:smartTag>
      <w:r w:rsidR="004B7312" w:rsidRPr="003B7770">
        <w:rPr>
          <w:rFonts w:ascii="宋体" w:hAnsi="宋体" w:cs="宋体"/>
          <w:b/>
          <w:bCs/>
          <w:color w:val="000000"/>
          <w:kern w:val="0"/>
          <w:sz w:val="24"/>
        </w:rPr>
        <w:t>—</w:t>
      </w:r>
      <w:r w:rsidR="0052394E">
        <w:rPr>
          <w:rFonts w:ascii="宋体" w:hAnsi="宋体" w:cs="宋体" w:hint="eastAsia"/>
          <w:b/>
          <w:bCs/>
          <w:color w:val="000000"/>
          <w:kern w:val="0"/>
          <w:sz w:val="24"/>
        </w:rPr>
        <w:t>1</w:t>
      </w:r>
      <w:r w:rsidR="007B595B">
        <w:rPr>
          <w:rFonts w:ascii="宋体" w:hAnsi="宋体" w:cs="宋体" w:hint="eastAsia"/>
          <w:b/>
          <w:bCs/>
          <w:color w:val="000000"/>
          <w:kern w:val="0"/>
          <w:sz w:val="24"/>
        </w:rPr>
        <w:t>7</w:t>
      </w:r>
      <w:r w:rsidR="004B7312" w:rsidRPr="003B7770">
        <w:rPr>
          <w:rFonts w:ascii="宋体" w:hAnsi="宋体" w:cs="宋体"/>
          <w:b/>
          <w:bCs/>
          <w:color w:val="000000"/>
          <w:kern w:val="0"/>
          <w:sz w:val="24"/>
        </w:rPr>
        <w:t>日，</w:t>
      </w:r>
      <w:r w:rsidR="00CF503F">
        <w:rPr>
          <w:rFonts w:ascii="宋体" w:hAnsi="宋体" w:cs="宋体" w:hint="eastAsia"/>
          <w:b/>
          <w:bCs/>
          <w:color w:val="000000"/>
          <w:kern w:val="0"/>
          <w:sz w:val="24"/>
        </w:rPr>
        <w:t>1</w:t>
      </w:r>
      <w:r w:rsidR="0052394E">
        <w:rPr>
          <w:rFonts w:ascii="宋体" w:hAnsi="宋体" w:cs="宋体" w:hint="eastAsia"/>
          <w:b/>
          <w:bCs/>
          <w:color w:val="000000"/>
          <w:kern w:val="0"/>
          <w:sz w:val="24"/>
        </w:rPr>
        <w:t>4</w:t>
      </w:r>
      <w:r w:rsidR="004B7312" w:rsidRPr="003B7770">
        <w:rPr>
          <w:rFonts w:ascii="宋体" w:hAnsi="宋体" w:cs="宋体"/>
          <w:b/>
          <w:bCs/>
          <w:color w:val="000000"/>
          <w:kern w:val="0"/>
          <w:sz w:val="24"/>
        </w:rPr>
        <w:t>日全天报到。</w:t>
      </w:r>
    </w:p>
    <w:p w:rsidR="004B7312" w:rsidRDefault="004B7312" w:rsidP="00EC4A9C">
      <w:pPr>
        <w:shd w:val="clear" w:color="auto" w:fill="FFFFFF"/>
        <w:spacing w:line="440" w:lineRule="exact"/>
        <w:rPr>
          <w:rFonts w:ascii="宋体" w:hAnsi="宋体" w:cs="宋体" w:hint="eastAsia"/>
          <w:b/>
          <w:bCs/>
          <w:color w:val="000000"/>
          <w:kern w:val="0"/>
          <w:sz w:val="24"/>
        </w:rPr>
      </w:pPr>
      <w:r w:rsidRPr="003B7770">
        <w:rPr>
          <w:rFonts w:ascii="宋体" w:hAnsi="宋体" w:cs="宋体"/>
          <w:b/>
          <w:bCs/>
          <w:color w:val="000000"/>
          <w:kern w:val="0"/>
          <w:sz w:val="24"/>
        </w:rPr>
        <w:t>二、地点 </w:t>
      </w:r>
      <w:r w:rsidR="007022E3">
        <w:rPr>
          <w:rFonts w:ascii="宋体" w:hAnsi="宋体" w:cs="宋体" w:hint="eastAsia"/>
          <w:b/>
          <w:bCs/>
          <w:color w:val="000000"/>
          <w:kern w:val="0"/>
          <w:sz w:val="24"/>
        </w:rPr>
        <w:t>江苏</w:t>
      </w:r>
      <w:r w:rsidR="007022E3" w:rsidRPr="00D52988">
        <w:rPr>
          <w:rFonts w:ascii="宋体" w:hAnsi="宋体" w:cs="宋体" w:hint="eastAsia"/>
          <w:b/>
          <w:bCs/>
          <w:color w:val="000000"/>
          <w:kern w:val="0"/>
          <w:sz w:val="24"/>
        </w:rPr>
        <w:t>·</w:t>
      </w:r>
      <w:r w:rsidR="007022E3">
        <w:rPr>
          <w:rFonts w:ascii="宋体" w:hAnsi="宋体" w:cs="宋体" w:hint="eastAsia"/>
          <w:b/>
          <w:bCs/>
          <w:color w:val="000000"/>
          <w:kern w:val="0"/>
          <w:sz w:val="24"/>
        </w:rPr>
        <w:t>无锡</w:t>
      </w:r>
    </w:p>
    <w:p w:rsidR="00597B35" w:rsidRPr="003B7770" w:rsidRDefault="00C92690" w:rsidP="00597B35">
      <w:pPr>
        <w:spacing w:line="460" w:lineRule="exact"/>
        <w:rPr>
          <w:rFonts w:ascii="宋体" w:hAnsi="宋体"/>
          <w:b/>
          <w:sz w:val="24"/>
        </w:rPr>
      </w:pPr>
      <w:r>
        <w:rPr>
          <w:rFonts w:ascii="宋体" w:hAnsi="宋体" w:cs="宋体" w:hint="eastAsia"/>
          <w:b/>
          <w:bCs/>
          <w:kern w:val="0"/>
          <w:sz w:val="24"/>
        </w:rPr>
        <w:t>三</w:t>
      </w:r>
      <w:r w:rsidRPr="003B7770">
        <w:rPr>
          <w:rFonts w:ascii="宋体" w:hAnsi="宋体" w:cs="宋体"/>
          <w:b/>
          <w:bCs/>
          <w:kern w:val="0"/>
          <w:sz w:val="24"/>
        </w:rPr>
        <w:t>、</w:t>
      </w:r>
      <w:r w:rsidR="00597B35" w:rsidRPr="003B7770">
        <w:rPr>
          <w:rFonts w:ascii="宋体" w:hAnsi="宋体"/>
          <w:b/>
          <w:sz w:val="24"/>
        </w:rPr>
        <w:t>培训内容</w:t>
      </w:r>
    </w:p>
    <w:p w:rsidR="00597B35" w:rsidRPr="003B7770" w:rsidRDefault="00597B35" w:rsidP="00597B35">
      <w:pPr>
        <w:spacing w:line="480" w:lineRule="exact"/>
        <w:rPr>
          <w:rFonts w:ascii="宋体" w:hAnsi="宋体" w:hint="eastAsia"/>
          <w:b/>
          <w:bCs/>
          <w:sz w:val="24"/>
        </w:rPr>
      </w:pPr>
      <w:r w:rsidRPr="003B7770">
        <w:rPr>
          <w:rFonts w:ascii="宋体" w:hAnsi="宋体" w:hint="eastAsia"/>
          <w:b/>
          <w:bCs/>
          <w:sz w:val="24"/>
        </w:rPr>
        <w:t>（一）设备工程与现代设备管理</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1.设备管理方式的变革</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2.现代化设备需要现代化的管理方式</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3.现代设备管理的基本指导思想</w:t>
      </w:r>
    </w:p>
    <w:p w:rsidR="00597B35" w:rsidRPr="003B7770" w:rsidRDefault="00597B35" w:rsidP="00597B35">
      <w:pPr>
        <w:spacing w:line="480" w:lineRule="exact"/>
        <w:ind w:firstLineChars="225" w:firstLine="540"/>
        <w:rPr>
          <w:rFonts w:ascii="宋体" w:hAnsi="宋体"/>
          <w:sz w:val="24"/>
        </w:rPr>
      </w:pPr>
      <w:r w:rsidRPr="003B7770">
        <w:rPr>
          <w:rFonts w:ascii="宋体" w:hAnsi="宋体" w:hint="eastAsia"/>
          <w:sz w:val="24"/>
        </w:rPr>
        <w:t>4.</w:t>
      </w:r>
      <w:r w:rsidRPr="003B7770">
        <w:rPr>
          <w:rFonts w:ascii="宋体" w:hAnsi="宋体" w:hint="eastAsia"/>
          <w:bCs/>
          <w:sz w:val="24"/>
        </w:rPr>
        <w:t>全寿命周期设备管理</w:t>
      </w:r>
      <w:r w:rsidRPr="003B7770">
        <w:rPr>
          <w:rFonts w:ascii="宋体" w:hAnsi="宋体" w:hint="eastAsia"/>
          <w:sz w:val="24"/>
        </w:rPr>
        <w:t xml:space="preserve"> </w:t>
      </w:r>
    </w:p>
    <w:p w:rsidR="00597B35" w:rsidRPr="003B7770" w:rsidRDefault="00597B35" w:rsidP="00597B35">
      <w:pPr>
        <w:spacing w:line="480" w:lineRule="exact"/>
        <w:ind w:firstLineChars="225" w:firstLine="540"/>
        <w:rPr>
          <w:rFonts w:ascii="宋体" w:hAnsi="宋体"/>
          <w:sz w:val="24"/>
        </w:rPr>
      </w:pPr>
      <w:r w:rsidRPr="003B7770">
        <w:rPr>
          <w:rFonts w:ascii="宋体" w:hAnsi="宋体" w:hint="eastAsia"/>
          <w:sz w:val="24"/>
        </w:rPr>
        <w:t>5.</w:t>
      </w:r>
      <w:r w:rsidRPr="003B7770">
        <w:rPr>
          <w:rFonts w:ascii="宋体" w:hAnsi="宋体" w:hint="eastAsia"/>
          <w:bCs/>
          <w:sz w:val="24"/>
        </w:rPr>
        <w:t>设备综合管理</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6.设备管理的现代化</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7.全员生产维修体系（TPM）</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8.“三全”基本理念</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9.设备综合效率（OEE）的概念</w:t>
      </w:r>
    </w:p>
    <w:p w:rsidR="00597B35" w:rsidRPr="003B7770" w:rsidRDefault="00597B35" w:rsidP="00597B35">
      <w:pPr>
        <w:spacing w:line="480" w:lineRule="exact"/>
        <w:ind w:firstLineChars="225" w:firstLine="540"/>
        <w:rPr>
          <w:rFonts w:ascii="宋体" w:hAnsi="宋体"/>
          <w:sz w:val="24"/>
        </w:rPr>
      </w:pPr>
      <w:r w:rsidRPr="003B7770">
        <w:rPr>
          <w:rFonts w:ascii="宋体" w:hAnsi="宋体" w:hint="eastAsia"/>
          <w:sz w:val="24"/>
        </w:rPr>
        <w:t>10.</w:t>
      </w:r>
      <w:r w:rsidRPr="003B7770">
        <w:rPr>
          <w:rFonts w:ascii="宋体" w:hAnsi="宋体" w:hint="eastAsia"/>
          <w:bCs/>
          <w:sz w:val="24"/>
        </w:rPr>
        <w:t>引入OEE的必要性</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11.</w:t>
      </w:r>
      <w:r w:rsidRPr="003B7770">
        <w:rPr>
          <w:rFonts w:ascii="宋体" w:hAnsi="宋体" w:hint="eastAsia"/>
          <w:bCs/>
          <w:sz w:val="24"/>
        </w:rPr>
        <w:t>OEE的计算</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12.提升</w:t>
      </w:r>
      <w:r w:rsidRPr="003B7770">
        <w:rPr>
          <w:rFonts w:ascii="宋体" w:hAnsi="宋体" w:hint="eastAsia"/>
          <w:bCs/>
          <w:sz w:val="24"/>
        </w:rPr>
        <w:t>OEE的途径与对策</w:t>
      </w:r>
    </w:p>
    <w:p w:rsidR="00597B35" w:rsidRPr="003B7770" w:rsidRDefault="00597B35" w:rsidP="00597B35">
      <w:pPr>
        <w:spacing w:line="480" w:lineRule="exact"/>
        <w:rPr>
          <w:rFonts w:ascii="宋体" w:hAnsi="宋体" w:hint="eastAsia"/>
          <w:b/>
          <w:sz w:val="24"/>
        </w:rPr>
      </w:pPr>
      <w:r w:rsidRPr="003B7770">
        <w:rPr>
          <w:rFonts w:ascii="宋体" w:hAnsi="宋体" w:hint="eastAsia"/>
          <w:b/>
          <w:bCs/>
          <w:sz w:val="24"/>
        </w:rPr>
        <w:t>（二）现代设备点检管理体系的建设</w:t>
      </w:r>
      <w:r w:rsidRPr="003B7770">
        <w:rPr>
          <w:rFonts w:ascii="宋体" w:hAnsi="宋体" w:hint="eastAsia"/>
          <w:b/>
          <w:sz w:val="24"/>
        </w:rPr>
        <w:t xml:space="preserve"> </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1.现代设备点检管理的概念与实质</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2.点检管理的组织保证体系</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3.现代设备点检管理体系的建设</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4.建立“三位一体”点检制</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lastRenderedPageBreak/>
        <w:t>5.点检制下完整的设备防护体系—构筑设备的五层防护线</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6.企业点检管理机构的设置及案例分析</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7.各级点检管理机构的管理职责</w:t>
      </w:r>
    </w:p>
    <w:p w:rsidR="00597B35" w:rsidRPr="003B7770" w:rsidRDefault="00597B35" w:rsidP="00597B35">
      <w:pPr>
        <w:spacing w:line="480" w:lineRule="exact"/>
        <w:rPr>
          <w:rFonts w:ascii="宋体" w:hAnsi="宋体" w:hint="eastAsia"/>
          <w:b/>
          <w:sz w:val="24"/>
        </w:rPr>
      </w:pPr>
      <w:r w:rsidRPr="003B7770">
        <w:rPr>
          <w:rFonts w:ascii="宋体" w:hAnsi="宋体" w:hint="eastAsia"/>
          <w:b/>
          <w:bCs/>
          <w:sz w:val="24"/>
        </w:rPr>
        <w:t>（三）</w:t>
      </w:r>
      <w:r w:rsidRPr="003B7770">
        <w:rPr>
          <w:rFonts w:ascii="宋体" w:hAnsi="宋体" w:hint="eastAsia"/>
          <w:b/>
          <w:sz w:val="24"/>
        </w:rPr>
        <w:t>设备点检管理的制度保证体系—四大标准的建立与应用</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1.维修技术标准的编制与应用</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2.点检标准的编制与应用</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3.给油脂标准的编制与应用</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4.维修作业标准的编制与应用</w:t>
      </w:r>
    </w:p>
    <w:p w:rsidR="00597B35" w:rsidRPr="00014F7F" w:rsidRDefault="00597B35" w:rsidP="00014F7F">
      <w:pPr>
        <w:spacing w:line="480" w:lineRule="exact"/>
        <w:ind w:firstLineChars="225" w:firstLine="540"/>
        <w:rPr>
          <w:rFonts w:ascii="宋体" w:hAnsi="宋体" w:hint="eastAsia"/>
          <w:sz w:val="24"/>
        </w:rPr>
      </w:pPr>
      <w:r w:rsidRPr="003B7770">
        <w:rPr>
          <w:rFonts w:ascii="宋体" w:hAnsi="宋体" w:hint="eastAsia"/>
          <w:sz w:val="24"/>
        </w:rPr>
        <w:t>5.点检管理四大标准典型表格举例分析</w:t>
      </w:r>
    </w:p>
    <w:p w:rsidR="00597B35" w:rsidRPr="003B7770" w:rsidRDefault="00597B35" w:rsidP="00597B35">
      <w:pPr>
        <w:spacing w:line="480" w:lineRule="exact"/>
        <w:rPr>
          <w:rFonts w:ascii="宋体" w:hAnsi="宋体" w:hint="eastAsia"/>
          <w:b/>
          <w:sz w:val="24"/>
        </w:rPr>
      </w:pPr>
      <w:r w:rsidRPr="003B7770">
        <w:rPr>
          <w:rFonts w:ascii="宋体" w:hAnsi="宋体" w:hint="eastAsia"/>
          <w:b/>
          <w:sz w:val="24"/>
        </w:rPr>
        <w:t>（四）点检作业实施前的基础工作</w:t>
      </w:r>
    </w:p>
    <w:p w:rsidR="00597B35" w:rsidRPr="003B7770" w:rsidRDefault="00597B35" w:rsidP="00597B35">
      <w:pPr>
        <w:spacing w:line="480" w:lineRule="exact"/>
        <w:ind w:firstLineChars="225" w:firstLine="540"/>
        <w:rPr>
          <w:rFonts w:ascii="宋体" w:hAnsi="宋体"/>
          <w:bCs/>
          <w:sz w:val="24"/>
        </w:rPr>
      </w:pPr>
      <w:r w:rsidRPr="003B7770">
        <w:rPr>
          <w:rFonts w:ascii="宋体" w:hAnsi="宋体" w:hint="eastAsia"/>
          <w:bCs/>
          <w:sz w:val="24"/>
        </w:rPr>
        <w:t>1.划分点检区域</w:t>
      </w:r>
    </w:p>
    <w:p w:rsidR="00597B35" w:rsidRPr="003B7770" w:rsidRDefault="00597B35" w:rsidP="00597B35">
      <w:pPr>
        <w:spacing w:line="480" w:lineRule="exact"/>
        <w:ind w:firstLineChars="225" w:firstLine="540"/>
        <w:rPr>
          <w:rFonts w:ascii="宋体" w:hAnsi="宋体" w:hint="eastAsia"/>
          <w:bCs/>
          <w:sz w:val="24"/>
        </w:rPr>
      </w:pPr>
      <w:r w:rsidRPr="003B7770">
        <w:rPr>
          <w:rFonts w:ascii="宋体" w:hAnsi="宋体" w:hint="eastAsia"/>
          <w:bCs/>
          <w:sz w:val="24"/>
        </w:rPr>
        <w:t xml:space="preserve">2.确定点检对象设备 </w:t>
      </w:r>
    </w:p>
    <w:p w:rsidR="00597B35" w:rsidRPr="003B7770" w:rsidRDefault="00597B35" w:rsidP="00597B35">
      <w:pPr>
        <w:spacing w:line="480" w:lineRule="exact"/>
        <w:ind w:firstLineChars="225" w:firstLine="540"/>
        <w:rPr>
          <w:rFonts w:ascii="宋体" w:hAnsi="宋体" w:hint="eastAsia"/>
          <w:bCs/>
          <w:sz w:val="24"/>
        </w:rPr>
      </w:pPr>
      <w:r w:rsidRPr="003B7770">
        <w:rPr>
          <w:rFonts w:ascii="宋体" w:hAnsi="宋体" w:hint="eastAsia"/>
          <w:bCs/>
          <w:sz w:val="24"/>
        </w:rPr>
        <w:t>3.对设备进行“五定”</w:t>
      </w:r>
    </w:p>
    <w:p w:rsidR="00597B35" w:rsidRPr="003B7770" w:rsidRDefault="00597B35" w:rsidP="00597B35">
      <w:pPr>
        <w:spacing w:line="480" w:lineRule="exact"/>
        <w:ind w:firstLineChars="225" w:firstLine="540"/>
        <w:rPr>
          <w:rFonts w:ascii="宋体" w:hAnsi="宋体" w:hint="eastAsia"/>
          <w:bCs/>
          <w:sz w:val="24"/>
        </w:rPr>
      </w:pPr>
      <w:r w:rsidRPr="003B7770">
        <w:rPr>
          <w:rFonts w:ascii="宋体" w:hAnsi="宋体" w:hint="eastAsia"/>
          <w:bCs/>
          <w:sz w:val="24"/>
        </w:rPr>
        <w:t>4.编制点检“四大标准”</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bCs/>
          <w:sz w:val="24"/>
        </w:rPr>
        <w:t>5.制订点检计划</w:t>
      </w:r>
    </w:p>
    <w:p w:rsidR="00597B35" w:rsidRPr="003B7770" w:rsidRDefault="00597B35" w:rsidP="00597B35">
      <w:pPr>
        <w:spacing w:line="480" w:lineRule="exact"/>
        <w:ind w:firstLineChars="225" w:firstLine="540"/>
        <w:rPr>
          <w:rFonts w:ascii="宋体" w:hAnsi="宋体" w:hint="eastAsia"/>
          <w:bCs/>
          <w:sz w:val="24"/>
        </w:rPr>
      </w:pPr>
      <w:r w:rsidRPr="003B7770">
        <w:rPr>
          <w:rFonts w:ascii="宋体" w:hAnsi="宋体" w:hint="eastAsia"/>
          <w:bCs/>
          <w:sz w:val="24"/>
        </w:rPr>
        <w:t>6.编制点检路线图</w:t>
      </w:r>
    </w:p>
    <w:p w:rsidR="00597B35" w:rsidRPr="003B7770" w:rsidRDefault="00597B35" w:rsidP="00597B35">
      <w:pPr>
        <w:spacing w:line="480" w:lineRule="exact"/>
        <w:ind w:firstLineChars="225" w:firstLine="540"/>
        <w:rPr>
          <w:rFonts w:ascii="宋体" w:hAnsi="宋体" w:hint="eastAsia"/>
          <w:bCs/>
          <w:sz w:val="24"/>
        </w:rPr>
      </w:pPr>
      <w:r w:rsidRPr="003B7770">
        <w:rPr>
          <w:rFonts w:ascii="宋体" w:hAnsi="宋体" w:hint="eastAsia"/>
          <w:bCs/>
          <w:sz w:val="24"/>
        </w:rPr>
        <w:t>7.编制点检检查表</w:t>
      </w:r>
    </w:p>
    <w:p w:rsidR="00597B35" w:rsidRPr="003B7770" w:rsidRDefault="00597B35" w:rsidP="00597B35">
      <w:pPr>
        <w:spacing w:line="480" w:lineRule="exact"/>
        <w:ind w:firstLineChars="225" w:firstLine="540"/>
        <w:rPr>
          <w:rFonts w:ascii="宋体" w:hAnsi="宋体" w:hint="eastAsia"/>
          <w:bCs/>
          <w:sz w:val="24"/>
        </w:rPr>
      </w:pPr>
      <w:r w:rsidRPr="003B7770">
        <w:rPr>
          <w:rFonts w:ascii="宋体" w:hAnsi="宋体" w:hint="eastAsia"/>
          <w:bCs/>
          <w:sz w:val="24"/>
        </w:rPr>
        <w:t>8.</w:t>
      </w:r>
      <w:r w:rsidRPr="003B7770">
        <w:rPr>
          <w:rFonts w:ascii="宋体" w:hAnsi="宋体" w:hint="eastAsia"/>
          <w:sz w:val="24"/>
        </w:rPr>
        <w:t>点检作业的分工</w:t>
      </w:r>
    </w:p>
    <w:p w:rsidR="00597B35" w:rsidRPr="003B7770" w:rsidRDefault="00597B35" w:rsidP="00597B35">
      <w:pPr>
        <w:spacing w:line="480" w:lineRule="exact"/>
        <w:rPr>
          <w:rFonts w:ascii="宋体" w:hAnsi="宋体" w:hint="eastAsia"/>
          <w:b/>
          <w:sz w:val="24"/>
        </w:rPr>
      </w:pPr>
      <w:r w:rsidRPr="003B7770">
        <w:rPr>
          <w:rFonts w:ascii="宋体" w:hAnsi="宋体" w:hint="eastAsia"/>
          <w:b/>
          <w:sz w:val="24"/>
        </w:rPr>
        <w:t>（五）点检作业的实施及其要点</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1.日常点检的基本工作与实施要点</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2.日常点检作业流程案例分析</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3.专业点检工作的要点及其实施</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4.专业点检作业流程案例分析</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5.点检管理的现场五大任务</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6.</w:t>
      </w:r>
      <w:r w:rsidRPr="003B7770">
        <w:rPr>
          <w:rFonts w:ascii="宋体" w:hAnsi="宋体" w:hint="eastAsia"/>
          <w:bCs/>
          <w:sz w:val="24"/>
        </w:rPr>
        <w:t>现场“6S”活动的开展</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7.做好现场点检工作的要点</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8.设备的自主维修与保养</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9.实现零故障管理的目标</w:t>
      </w:r>
    </w:p>
    <w:p w:rsidR="00597B35" w:rsidRPr="003B7770" w:rsidRDefault="00597B35" w:rsidP="00597B35">
      <w:pPr>
        <w:spacing w:line="480" w:lineRule="exact"/>
        <w:ind w:firstLineChars="225" w:firstLine="540"/>
        <w:rPr>
          <w:rFonts w:ascii="宋体" w:hAnsi="宋体"/>
          <w:sz w:val="24"/>
        </w:rPr>
      </w:pPr>
      <w:r w:rsidRPr="003B7770">
        <w:rPr>
          <w:rFonts w:ascii="宋体" w:hAnsi="宋体" w:hint="eastAsia"/>
          <w:sz w:val="24"/>
        </w:rPr>
        <w:t>10.</w:t>
      </w:r>
      <w:r w:rsidRPr="003B7770">
        <w:rPr>
          <w:rFonts w:ascii="宋体" w:hAnsi="宋体" w:hint="eastAsia"/>
          <w:bCs/>
          <w:sz w:val="24"/>
        </w:rPr>
        <w:t>点检管理的PDCA循环及</w:t>
      </w:r>
      <w:r w:rsidRPr="003B7770">
        <w:rPr>
          <w:rFonts w:ascii="宋体" w:hAnsi="宋体" w:hint="eastAsia"/>
          <w:sz w:val="24"/>
        </w:rPr>
        <w:t>点检实绩管理</w:t>
      </w:r>
    </w:p>
    <w:p w:rsidR="00597B35" w:rsidRPr="003B7770" w:rsidRDefault="00597B35" w:rsidP="00597B35">
      <w:pPr>
        <w:spacing w:line="480" w:lineRule="exact"/>
        <w:rPr>
          <w:rFonts w:ascii="宋体" w:hAnsi="宋体" w:hint="eastAsia"/>
          <w:b/>
          <w:sz w:val="24"/>
        </w:rPr>
      </w:pPr>
      <w:r w:rsidRPr="003B7770">
        <w:rPr>
          <w:rFonts w:ascii="宋体" w:hAnsi="宋体" w:hint="eastAsia"/>
          <w:b/>
          <w:sz w:val="24"/>
        </w:rPr>
        <w:lastRenderedPageBreak/>
        <w:t>（六）设备点检人员队伍的建设及点检绩效管理</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1.设备管理“四大员</w:t>
      </w:r>
      <w:r w:rsidRPr="003B7770">
        <w:rPr>
          <w:rFonts w:ascii="宋体" w:hAnsi="宋体"/>
          <w:sz w:val="24"/>
        </w:rPr>
        <w:t>”</w:t>
      </w:r>
      <w:r w:rsidRPr="003B7770">
        <w:rPr>
          <w:rFonts w:ascii="宋体" w:hAnsi="宋体" w:hint="eastAsia"/>
          <w:sz w:val="24"/>
        </w:rPr>
        <w:t>的作用</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2.点检人员应具备的基本条件</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3.优秀点检人员的素质</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4.点检人员的核心作用</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5.点检人员必须掌握的点检技能</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6.利用点检信息进行维修管理和决策</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7.设备点检人员的业务内容</w:t>
      </w:r>
    </w:p>
    <w:p w:rsidR="00597B35" w:rsidRPr="003B7770" w:rsidRDefault="00597B35" w:rsidP="00597B35">
      <w:pPr>
        <w:spacing w:line="480" w:lineRule="exact"/>
        <w:ind w:firstLineChars="225" w:firstLine="540"/>
        <w:rPr>
          <w:rFonts w:ascii="宋体" w:hAnsi="宋体"/>
          <w:sz w:val="24"/>
        </w:rPr>
      </w:pPr>
      <w:r w:rsidRPr="003B7770">
        <w:rPr>
          <w:rFonts w:ascii="宋体" w:hAnsi="宋体" w:hint="eastAsia"/>
          <w:sz w:val="24"/>
        </w:rPr>
        <w:t>8.</w:t>
      </w:r>
      <w:r w:rsidRPr="003B7770">
        <w:rPr>
          <w:rFonts w:ascii="宋体" w:hAnsi="宋体" w:hint="eastAsia"/>
          <w:bCs/>
          <w:sz w:val="24"/>
        </w:rPr>
        <w:t>点检绩效管理的原则与绩效管理系统流程</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bCs/>
          <w:sz w:val="24"/>
        </w:rPr>
        <w:t>9.点检绩效考核</w:t>
      </w:r>
    </w:p>
    <w:p w:rsidR="00597B35" w:rsidRPr="003B7770" w:rsidRDefault="00597B35" w:rsidP="00597B35">
      <w:pPr>
        <w:spacing w:line="480" w:lineRule="exact"/>
        <w:rPr>
          <w:rFonts w:ascii="宋体" w:hAnsi="宋体" w:hint="eastAsia"/>
          <w:b/>
          <w:sz w:val="24"/>
        </w:rPr>
      </w:pPr>
      <w:r w:rsidRPr="003B7770">
        <w:rPr>
          <w:rFonts w:ascii="宋体" w:hAnsi="宋体" w:hint="eastAsia"/>
          <w:b/>
          <w:sz w:val="24"/>
        </w:rPr>
        <w:t>（七）精密点检与设备技术诊断及点检信息化</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1.精密点检及其管理流程的案例分析</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2.精密点检跟踪管理</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3.设备劣化及其补偿</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4.设备容易发生劣化的部位及其预防对策</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5.劣化倾向管理的实施方案</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6.精密点检与劣化倾向管理的关系</w:t>
      </w:r>
    </w:p>
    <w:p w:rsidR="00597B35" w:rsidRPr="003B7770" w:rsidRDefault="00597B35" w:rsidP="00597B35">
      <w:pPr>
        <w:spacing w:line="480" w:lineRule="exact"/>
        <w:ind w:firstLineChars="225" w:firstLine="540"/>
        <w:rPr>
          <w:rFonts w:ascii="宋体" w:hAnsi="宋体" w:hint="eastAsia"/>
          <w:sz w:val="24"/>
        </w:rPr>
      </w:pPr>
      <w:r w:rsidRPr="003B7770">
        <w:rPr>
          <w:rFonts w:ascii="宋体" w:hAnsi="宋体" w:hint="eastAsia"/>
          <w:sz w:val="24"/>
        </w:rPr>
        <w:t>7.设备技术诊断与预知维修</w:t>
      </w:r>
    </w:p>
    <w:p w:rsidR="00597B35" w:rsidRPr="003B7770" w:rsidRDefault="00597B35" w:rsidP="00597B35">
      <w:pPr>
        <w:pStyle w:val="ac"/>
        <w:spacing w:line="480" w:lineRule="exact"/>
        <w:ind w:leftChars="229" w:left="481" w:firstLineChars="24" w:firstLine="58"/>
        <w:rPr>
          <w:rFonts w:hAnsi="宋体" w:hint="eastAsia"/>
          <w:sz w:val="24"/>
          <w:szCs w:val="24"/>
        </w:rPr>
      </w:pPr>
      <w:r w:rsidRPr="003B7770">
        <w:rPr>
          <w:rFonts w:hAnsi="宋体" w:hint="eastAsia"/>
          <w:sz w:val="24"/>
          <w:szCs w:val="24"/>
        </w:rPr>
        <w:t>8.点检信息化</w:t>
      </w:r>
    </w:p>
    <w:p w:rsidR="00597B35" w:rsidRPr="003B7770" w:rsidRDefault="00597B35" w:rsidP="00597B35">
      <w:pPr>
        <w:spacing w:line="480" w:lineRule="exact"/>
        <w:rPr>
          <w:rFonts w:ascii="宋体" w:hAnsi="宋体"/>
          <w:b/>
          <w:sz w:val="24"/>
        </w:rPr>
      </w:pPr>
      <w:r w:rsidRPr="003B7770">
        <w:rPr>
          <w:rFonts w:ascii="宋体" w:hAnsi="宋体" w:hint="eastAsia"/>
          <w:b/>
          <w:sz w:val="24"/>
        </w:rPr>
        <w:t>（八）</w:t>
      </w:r>
      <w:r w:rsidRPr="003B7770">
        <w:rPr>
          <w:rFonts w:ascii="宋体" w:hAnsi="宋体" w:hint="eastAsia"/>
          <w:b/>
          <w:bCs/>
          <w:sz w:val="24"/>
        </w:rPr>
        <w:t>推行点检定修制的步骤与应注意的问题</w:t>
      </w:r>
    </w:p>
    <w:p w:rsidR="00597B35" w:rsidRPr="003B7770" w:rsidRDefault="00597B35" w:rsidP="00597B35">
      <w:pPr>
        <w:spacing w:line="480" w:lineRule="exact"/>
        <w:ind w:firstLineChars="225" w:firstLine="540"/>
        <w:rPr>
          <w:rFonts w:ascii="宋体" w:hAnsi="宋体" w:hint="eastAsia"/>
          <w:bCs/>
          <w:sz w:val="24"/>
        </w:rPr>
      </w:pPr>
      <w:r w:rsidRPr="003B7770">
        <w:rPr>
          <w:rFonts w:ascii="宋体" w:hAnsi="宋体" w:hint="eastAsia"/>
          <w:sz w:val="24"/>
        </w:rPr>
        <w:t>1.</w:t>
      </w:r>
      <w:r w:rsidRPr="003B7770">
        <w:rPr>
          <w:rFonts w:ascii="宋体" w:hAnsi="宋体" w:hint="eastAsia"/>
          <w:bCs/>
          <w:sz w:val="24"/>
        </w:rPr>
        <w:t>推行点检定修制的步骤</w:t>
      </w:r>
    </w:p>
    <w:p w:rsidR="00597B35" w:rsidRDefault="00597B35" w:rsidP="00597B35">
      <w:pPr>
        <w:widowControl/>
        <w:spacing w:line="440" w:lineRule="exact"/>
        <w:rPr>
          <w:rFonts w:ascii="宋体" w:hAnsi="宋体" w:cs="宋体" w:hint="eastAsia"/>
          <w:b/>
          <w:bCs/>
          <w:kern w:val="0"/>
          <w:sz w:val="24"/>
        </w:rPr>
      </w:pPr>
      <w:r w:rsidRPr="003B7770">
        <w:rPr>
          <w:rFonts w:ascii="宋体" w:hAnsi="宋体" w:hint="eastAsia"/>
          <w:bCs/>
          <w:sz w:val="24"/>
        </w:rPr>
        <w:t>2.推行点检定修制应注意的问题</w:t>
      </w:r>
    </w:p>
    <w:p w:rsidR="00C92690" w:rsidRDefault="00597B35" w:rsidP="009F0CB1">
      <w:pPr>
        <w:widowControl/>
        <w:spacing w:line="440" w:lineRule="exact"/>
        <w:rPr>
          <w:rFonts w:ascii="宋体" w:hAnsi="宋体" w:cs="宋体" w:hint="eastAsia"/>
          <w:b/>
          <w:kern w:val="0"/>
          <w:sz w:val="24"/>
        </w:rPr>
      </w:pPr>
      <w:r>
        <w:rPr>
          <w:rFonts w:ascii="宋体" w:hAnsi="宋体" w:cs="宋体" w:hint="eastAsia"/>
          <w:b/>
          <w:bCs/>
          <w:kern w:val="0"/>
          <w:sz w:val="24"/>
        </w:rPr>
        <w:t>四、</w:t>
      </w:r>
      <w:r w:rsidR="00C92690" w:rsidRPr="003B7770">
        <w:rPr>
          <w:rFonts w:ascii="宋体" w:hAnsi="宋体" w:cs="宋体"/>
          <w:b/>
          <w:bCs/>
          <w:kern w:val="0"/>
          <w:sz w:val="24"/>
        </w:rPr>
        <w:t>参加对象</w:t>
      </w:r>
    </w:p>
    <w:p w:rsidR="009F0CB1" w:rsidRPr="009F0CB1" w:rsidRDefault="008A33FF" w:rsidP="009F0CB1">
      <w:pPr>
        <w:spacing w:line="440" w:lineRule="exact"/>
        <w:ind w:firstLineChars="200" w:firstLine="480"/>
        <w:rPr>
          <w:rFonts w:ascii="宋体" w:hAnsi="宋体" w:cs="宋体"/>
          <w:kern w:val="0"/>
          <w:sz w:val="24"/>
        </w:rPr>
      </w:pPr>
      <w:r w:rsidRPr="003B7770">
        <w:rPr>
          <w:rFonts w:ascii="宋体" w:hAnsi="宋体" w:hint="eastAsia"/>
          <w:sz w:val="24"/>
        </w:rPr>
        <w:t>各大、中、小型企业的中高层设备管理人员，厂矿设备科或机械动力科的设备管理者、技术人员，车间技术人员、设备人员，基层设备人员和点检人员。</w:t>
      </w:r>
      <w:r w:rsidR="009F0CB1" w:rsidRPr="009F0CB1">
        <w:rPr>
          <w:rFonts w:ascii="宋体" w:hAnsi="宋体" w:cs="宋体"/>
          <w:kern w:val="0"/>
          <w:sz w:val="24"/>
        </w:rPr>
        <w:t xml:space="preserve">各职业院校主管机电类校长、系主任、教研室主任、专业带头人、实训中心主任及骨干教师、校企合作主管部门领导及成员等。 </w:t>
      </w:r>
    </w:p>
    <w:p w:rsidR="00EC4A9C" w:rsidRPr="00DC4A9F" w:rsidRDefault="00597B35" w:rsidP="009F0CB1">
      <w:pPr>
        <w:adjustRightInd w:val="0"/>
        <w:snapToGrid w:val="0"/>
        <w:spacing w:line="440" w:lineRule="exact"/>
        <w:rPr>
          <w:rFonts w:ascii="宋体" w:hAnsi="宋体" w:cs="宋体" w:hint="eastAsia"/>
          <w:b/>
          <w:bCs/>
          <w:kern w:val="0"/>
          <w:sz w:val="24"/>
        </w:rPr>
      </w:pPr>
      <w:r>
        <w:rPr>
          <w:rFonts w:ascii="宋体" w:hAnsi="宋体" w:cs="宋体" w:hint="eastAsia"/>
          <w:b/>
          <w:bCs/>
          <w:kern w:val="0"/>
          <w:sz w:val="24"/>
        </w:rPr>
        <w:t>五</w:t>
      </w:r>
      <w:r w:rsidR="00EC4A9C" w:rsidRPr="00DC4A9F">
        <w:rPr>
          <w:rFonts w:ascii="宋体" w:hAnsi="宋体" w:cs="宋体"/>
          <w:b/>
          <w:bCs/>
          <w:kern w:val="0"/>
          <w:sz w:val="24"/>
        </w:rPr>
        <w:t>、费用</w:t>
      </w:r>
    </w:p>
    <w:p w:rsidR="00EC4A9C" w:rsidRPr="00C73B1C" w:rsidRDefault="00EC4A9C" w:rsidP="00EC4A9C">
      <w:pPr>
        <w:widowControl/>
        <w:adjustRightInd w:val="0"/>
        <w:snapToGrid w:val="0"/>
        <w:spacing w:line="440" w:lineRule="exact"/>
        <w:ind w:firstLineChars="225" w:firstLine="540"/>
        <w:jc w:val="left"/>
        <w:rPr>
          <w:rFonts w:ascii="宋体" w:hAnsi="宋体" w:cs="宋体" w:hint="eastAsia"/>
          <w:kern w:val="0"/>
          <w:sz w:val="24"/>
        </w:rPr>
      </w:pPr>
      <w:r w:rsidRPr="00C73B1C">
        <w:rPr>
          <w:rFonts w:ascii="宋体" w:hAnsi="宋体" w:cs="宋体" w:hint="eastAsia"/>
          <w:kern w:val="0"/>
          <w:sz w:val="24"/>
        </w:rPr>
        <w:t>1.培训费2950元/</w:t>
      </w:r>
      <w:r w:rsidR="0084335D">
        <w:rPr>
          <w:rFonts w:ascii="宋体" w:hAnsi="宋体" w:cs="宋体" w:hint="eastAsia"/>
          <w:kern w:val="0"/>
          <w:sz w:val="24"/>
        </w:rPr>
        <w:t>人（含授课、证书、场地、资料</w:t>
      </w:r>
      <w:r w:rsidRPr="00C73B1C">
        <w:rPr>
          <w:rFonts w:ascii="宋体" w:hAnsi="宋体" w:cs="宋体" w:hint="eastAsia"/>
          <w:kern w:val="0"/>
          <w:sz w:val="24"/>
        </w:rPr>
        <w:t>）；</w:t>
      </w:r>
    </w:p>
    <w:p w:rsidR="00EC4A9C" w:rsidRDefault="00EC4A9C" w:rsidP="00EC4A9C">
      <w:pPr>
        <w:widowControl/>
        <w:adjustRightInd w:val="0"/>
        <w:snapToGrid w:val="0"/>
        <w:spacing w:line="440" w:lineRule="exact"/>
        <w:ind w:firstLineChars="225" w:firstLine="540"/>
        <w:jc w:val="left"/>
        <w:rPr>
          <w:rFonts w:ascii="宋体" w:hAnsi="宋体" w:cs="宋体" w:hint="eastAsia"/>
          <w:kern w:val="0"/>
          <w:sz w:val="24"/>
        </w:rPr>
      </w:pPr>
      <w:r w:rsidRPr="00C73B1C">
        <w:rPr>
          <w:rFonts w:ascii="宋体" w:hAnsi="宋体" w:cs="宋体" w:hint="eastAsia"/>
          <w:kern w:val="0"/>
          <w:sz w:val="24"/>
        </w:rPr>
        <w:lastRenderedPageBreak/>
        <w:t>2.食宿统一安排，费用自理。</w:t>
      </w:r>
    </w:p>
    <w:p w:rsidR="00EC4A9C" w:rsidRPr="00DC4A9F" w:rsidRDefault="00597B35" w:rsidP="00EC4A9C">
      <w:pPr>
        <w:widowControl/>
        <w:adjustRightInd w:val="0"/>
        <w:snapToGrid w:val="0"/>
        <w:spacing w:line="440" w:lineRule="exact"/>
        <w:jc w:val="left"/>
        <w:rPr>
          <w:rFonts w:ascii="宋体" w:hAnsi="宋体" w:cs="宋体" w:hint="eastAsia"/>
          <w:b/>
          <w:kern w:val="0"/>
          <w:sz w:val="24"/>
        </w:rPr>
      </w:pPr>
      <w:r>
        <w:rPr>
          <w:rStyle w:val="aa"/>
          <w:rFonts w:ascii="宋体" w:hAnsi="宋体" w:hint="eastAsia"/>
          <w:sz w:val="24"/>
        </w:rPr>
        <w:t>六</w:t>
      </w:r>
      <w:r w:rsidR="00EC4A9C" w:rsidRPr="00DC4A9F">
        <w:rPr>
          <w:rStyle w:val="aa"/>
          <w:rFonts w:ascii="宋体" w:hAnsi="宋体"/>
          <w:sz w:val="24"/>
        </w:rPr>
        <w:t>、</w:t>
      </w:r>
      <w:r w:rsidR="00EC4A9C" w:rsidRPr="00DC4A9F">
        <w:rPr>
          <w:rFonts w:ascii="宋体" w:hAnsi="宋体" w:cs="宋体" w:hint="eastAsia"/>
          <w:b/>
          <w:kern w:val="0"/>
          <w:sz w:val="24"/>
        </w:rPr>
        <w:t>颁发证书</w:t>
      </w:r>
    </w:p>
    <w:p w:rsidR="00EC4A9C" w:rsidRPr="00DC4A9F" w:rsidRDefault="00EC4A9C" w:rsidP="00EC4A9C">
      <w:pPr>
        <w:widowControl/>
        <w:adjustRightInd w:val="0"/>
        <w:snapToGrid w:val="0"/>
        <w:spacing w:line="440" w:lineRule="exact"/>
        <w:ind w:firstLineChars="196" w:firstLine="470"/>
        <w:jc w:val="left"/>
        <w:rPr>
          <w:rFonts w:ascii="宋体" w:hAnsi="宋体" w:cs="宋体" w:hint="eastAsia"/>
          <w:color w:val="000000"/>
          <w:kern w:val="0"/>
          <w:sz w:val="24"/>
        </w:rPr>
      </w:pPr>
      <w:r w:rsidRPr="00DC4A9F">
        <w:rPr>
          <w:rFonts w:ascii="宋体" w:hAnsi="宋体" w:cs="宋体" w:hint="eastAsia"/>
          <w:color w:val="000000"/>
          <w:kern w:val="0"/>
          <w:sz w:val="24"/>
        </w:rPr>
        <w:t>经培训考评通过后颁发证书。请学员准备身份证复印件及学历证复印件各两份，二寸蓝底证件照两张，并请于报到时交至会务组。</w:t>
      </w:r>
    </w:p>
    <w:p w:rsidR="00597B35" w:rsidRPr="00DC4A9F" w:rsidRDefault="00597B35" w:rsidP="00597B35">
      <w:pPr>
        <w:pStyle w:val="ab"/>
        <w:spacing w:before="0" w:beforeAutospacing="0" w:after="0" w:afterAutospacing="0" w:line="400" w:lineRule="exact"/>
        <w:rPr>
          <w:rFonts w:hint="eastAsia"/>
          <w:b/>
          <w:bCs/>
        </w:rPr>
      </w:pPr>
      <w:r>
        <w:rPr>
          <w:rStyle w:val="aa"/>
          <w:rFonts w:hint="eastAsia"/>
        </w:rPr>
        <w:t>七</w:t>
      </w:r>
      <w:r w:rsidRPr="00D01642">
        <w:rPr>
          <w:rStyle w:val="aa"/>
          <w:b w:val="0"/>
        </w:rPr>
        <w:t>、</w:t>
      </w:r>
      <w:r w:rsidRPr="00DC4A9F">
        <w:rPr>
          <w:rStyle w:val="aa"/>
        </w:rPr>
        <w:t>联系方式</w:t>
      </w:r>
      <w:r w:rsidRPr="00DC4A9F">
        <w:rPr>
          <w:rStyle w:val="aa"/>
          <w:rFonts w:hint="eastAsia"/>
        </w:rPr>
        <w:t xml:space="preserve">  中国机械工程学会设备与维修工程分会设备工程研修中心</w:t>
      </w:r>
    </w:p>
    <w:p w:rsidR="00597B35" w:rsidRDefault="00597B35" w:rsidP="00597B35">
      <w:pPr>
        <w:spacing w:line="400" w:lineRule="exact"/>
        <w:ind w:firstLineChars="200" w:firstLine="480"/>
        <w:rPr>
          <w:rFonts w:ascii="宋体" w:hAnsi="宋体"/>
          <w:sz w:val="24"/>
        </w:rPr>
      </w:pPr>
      <w:r>
        <w:rPr>
          <w:rFonts w:ascii="宋体" w:hAnsi="宋体" w:hint="eastAsia"/>
          <w:sz w:val="24"/>
        </w:rPr>
        <w:t>联系电话/传真：</w:t>
      </w:r>
      <w:r w:rsidR="00014F7F">
        <w:rPr>
          <w:rFonts w:ascii="宋体" w:hAnsi="宋体" w:hint="eastAsia"/>
          <w:sz w:val="24"/>
        </w:rPr>
        <w:t xml:space="preserve">4006023060 </w:t>
      </w:r>
      <w:r>
        <w:rPr>
          <w:rFonts w:ascii="宋体" w:hAnsi="宋体" w:hint="eastAsia"/>
          <w:sz w:val="24"/>
        </w:rPr>
        <w:t xml:space="preserve">        手机：</w:t>
      </w:r>
      <w:r w:rsidR="00014F7F">
        <w:rPr>
          <w:rFonts w:ascii="宋体" w:hAnsi="宋体" w:hint="eastAsia"/>
          <w:sz w:val="24"/>
        </w:rPr>
        <w:t>13368023519</w:t>
      </w:r>
    </w:p>
    <w:p w:rsidR="00597B35" w:rsidRDefault="00597B35" w:rsidP="00597B35">
      <w:pPr>
        <w:spacing w:line="400" w:lineRule="exact"/>
        <w:ind w:firstLineChars="150" w:firstLine="360"/>
        <w:rPr>
          <w:rFonts w:ascii="宋体" w:hAnsi="宋体" w:hint="eastAsia"/>
          <w:sz w:val="24"/>
        </w:rPr>
      </w:pPr>
      <w:r>
        <w:rPr>
          <w:rFonts w:ascii="宋体" w:hAnsi="宋体" w:hint="eastAsia"/>
          <w:sz w:val="24"/>
        </w:rPr>
        <w:t xml:space="preserve"> 电子邮箱：</w:t>
      </w:r>
      <w:r w:rsidR="00014F7F" w:rsidRPr="00014F7F">
        <w:rPr>
          <w:rFonts w:ascii="宋体" w:hAnsi="宋体" w:hint="eastAsia"/>
          <w:sz w:val="24"/>
        </w:rPr>
        <w:t>xywlei@126.com</w:t>
      </w:r>
      <w:r>
        <w:rPr>
          <w:rFonts w:ascii="宋体" w:hAnsi="宋体" w:hint="eastAsia"/>
          <w:sz w:val="24"/>
        </w:rPr>
        <w:t xml:space="preserve">          QQ：</w:t>
      </w:r>
      <w:r w:rsidR="00014F7F">
        <w:rPr>
          <w:rFonts w:ascii="宋体" w:hAnsi="宋体" w:hint="eastAsia"/>
          <w:sz w:val="24"/>
        </w:rPr>
        <w:t>1476510795</w:t>
      </w:r>
    </w:p>
    <w:p w:rsidR="00D01642" w:rsidRDefault="00597B35" w:rsidP="00EC4A9C">
      <w:pPr>
        <w:widowControl/>
        <w:spacing w:line="440" w:lineRule="exact"/>
        <w:rPr>
          <w:rFonts w:ascii="宋体" w:hAnsi="宋体" w:cs="宋体" w:hint="eastAsia"/>
          <w:b/>
          <w:bCs/>
          <w:kern w:val="0"/>
          <w:sz w:val="24"/>
        </w:rPr>
      </w:pPr>
      <w:r>
        <w:rPr>
          <w:rFonts w:ascii="宋体" w:hAnsi="宋体" w:cs="宋体" w:hint="eastAsia"/>
          <w:b/>
          <w:bCs/>
          <w:kern w:val="0"/>
          <w:sz w:val="24"/>
        </w:rPr>
        <w:t>八</w:t>
      </w:r>
      <w:r w:rsidR="00C92690" w:rsidRPr="003B7770">
        <w:rPr>
          <w:rFonts w:ascii="宋体" w:hAnsi="宋体" w:cs="宋体"/>
          <w:b/>
          <w:bCs/>
          <w:kern w:val="0"/>
          <w:sz w:val="24"/>
        </w:rPr>
        <w:t>、</w:t>
      </w:r>
      <w:r w:rsidR="00E12B2F" w:rsidRPr="00DC4A9F">
        <w:rPr>
          <w:rFonts w:ascii="宋体" w:hAnsi="宋体" w:cs="宋体"/>
          <w:b/>
          <w:bCs/>
          <w:kern w:val="0"/>
          <w:sz w:val="24"/>
        </w:rPr>
        <w:t>请将报名回执务必于</w:t>
      </w:r>
      <w:smartTag w:uri="urn:schemas-microsoft-com:office:smarttags" w:element="chsdate">
        <w:smartTagPr>
          <w:attr w:name="Year" w:val="2015"/>
          <w:attr w:name="Month" w:val="9"/>
          <w:attr w:name="Day" w:val="4"/>
          <w:attr w:name="IsLunarDate" w:val="False"/>
          <w:attr w:name="IsROCDate" w:val="False"/>
        </w:smartTagPr>
        <w:smartTag w:uri="urn:schemas-microsoft-com:office:smarttags" w:element="chsdate">
          <w:smartTagPr>
            <w:attr w:name="Year" w:val="2015"/>
            <w:attr w:name="Month" w:val="9"/>
            <w:attr w:name="Day" w:val="4"/>
            <w:attr w:name="IsLunarDate" w:val="False"/>
            <w:attr w:name="IsROCDate" w:val="False"/>
          </w:smartTagPr>
          <w:r w:rsidR="007022E3">
            <w:rPr>
              <w:rFonts w:ascii="宋体" w:hAnsi="宋体" w:cs="宋体" w:hint="eastAsia"/>
              <w:b/>
              <w:bCs/>
              <w:kern w:val="0"/>
              <w:sz w:val="24"/>
            </w:rPr>
            <w:t>9</w:t>
          </w:r>
          <w:r w:rsidR="00E12B2F" w:rsidRPr="00DC4A9F">
            <w:rPr>
              <w:rFonts w:ascii="宋体" w:hAnsi="宋体" w:cs="宋体"/>
              <w:b/>
              <w:bCs/>
              <w:kern w:val="0"/>
              <w:sz w:val="24"/>
            </w:rPr>
            <w:t>月</w:t>
          </w:r>
          <w:r w:rsidR="007022E3">
            <w:rPr>
              <w:rFonts w:ascii="宋体" w:hAnsi="宋体" w:cs="宋体" w:hint="eastAsia"/>
              <w:b/>
              <w:bCs/>
              <w:kern w:val="0"/>
              <w:sz w:val="24"/>
            </w:rPr>
            <w:t>4</w:t>
          </w:r>
          <w:r w:rsidR="00E12B2F" w:rsidRPr="00DC4A9F">
            <w:rPr>
              <w:rFonts w:ascii="宋体" w:hAnsi="宋体" w:cs="宋体"/>
              <w:b/>
              <w:bCs/>
              <w:kern w:val="0"/>
              <w:sz w:val="24"/>
            </w:rPr>
            <w:t>日</w:t>
          </w:r>
        </w:smartTag>
        <w:r w:rsidR="00E12B2F" w:rsidRPr="00DC4A9F">
          <w:rPr>
            <w:rFonts w:ascii="宋体" w:hAnsi="宋体" w:cs="宋体"/>
            <w:b/>
            <w:bCs/>
            <w:kern w:val="0"/>
            <w:sz w:val="24"/>
          </w:rPr>
          <w:t>前</w:t>
        </w:r>
      </w:smartTag>
      <w:r w:rsidR="00E12B2F" w:rsidRPr="00DC4A9F">
        <w:rPr>
          <w:rFonts w:ascii="宋体" w:hAnsi="宋体" w:cs="宋体"/>
          <w:b/>
          <w:bCs/>
          <w:kern w:val="0"/>
          <w:sz w:val="24"/>
        </w:rPr>
        <w:t>经单位盖章后传真</w:t>
      </w:r>
      <w:r w:rsidR="00E12B2F" w:rsidRPr="00DC4A9F">
        <w:rPr>
          <w:rFonts w:ascii="宋体" w:hAnsi="宋体" w:cs="宋体" w:hint="eastAsia"/>
          <w:b/>
          <w:bCs/>
          <w:kern w:val="0"/>
          <w:sz w:val="24"/>
        </w:rPr>
        <w:t>或邮件</w:t>
      </w:r>
      <w:r w:rsidR="00E12B2F" w:rsidRPr="00DC4A9F">
        <w:rPr>
          <w:rFonts w:ascii="宋体" w:hAnsi="宋体" w:cs="宋体"/>
          <w:b/>
          <w:bCs/>
          <w:kern w:val="0"/>
          <w:sz w:val="24"/>
        </w:rPr>
        <w:t>到</w:t>
      </w:r>
      <w:r w:rsidR="00E12B2F" w:rsidRPr="00DC4A9F">
        <w:rPr>
          <w:rFonts w:ascii="宋体" w:hAnsi="宋体" w:cs="宋体" w:hint="eastAsia"/>
          <w:b/>
          <w:bCs/>
          <w:kern w:val="0"/>
          <w:sz w:val="24"/>
        </w:rPr>
        <w:t>研修</w:t>
      </w:r>
      <w:r w:rsidR="00E12B2F" w:rsidRPr="00DC4A9F">
        <w:rPr>
          <w:rFonts w:ascii="宋体" w:hAnsi="宋体" w:cs="宋体"/>
          <w:b/>
          <w:bCs/>
          <w:kern w:val="0"/>
          <w:sz w:val="24"/>
        </w:rPr>
        <w:t>中心培训部。中心将根据报名回执通知具体报到地点。</w:t>
      </w:r>
    </w:p>
    <w:p w:rsidR="00D01642" w:rsidRDefault="00D01642" w:rsidP="00EC4A9C">
      <w:pPr>
        <w:widowControl/>
        <w:spacing w:line="440" w:lineRule="exact"/>
        <w:rPr>
          <w:rFonts w:ascii="宋体" w:hAnsi="宋体" w:cs="宋体" w:hint="eastAsia"/>
          <w:b/>
          <w:bCs/>
          <w:kern w:val="0"/>
          <w:sz w:val="24"/>
        </w:rPr>
      </w:pPr>
    </w:p>
    <w:p w:rsidR="00EC4A9C" w:rsidRPr="003141DD" w:rsidRDefault="00D01642" w:rsidP="003141DD">
      <w:pPr>
        <w:widowControl/>
        <w:adjustRightInd w:val="0"/>
        <w:snapToGrid w:val="0"/>
        <w:spacing w:line="460" w:lineRule="exact"/>
        <w:ind w:firstLineChars="196" w:firstLine="470"/>
        <w:jc w:val="right"/>
        <w:rPr>
          <w:rFonts w:ascii="宋体" w:hAnsi="宋体" w:cs="宋体" w:hint="eastAsia"/>
          <w:color w:val="000000"/>
          <w:kern w:val="0"/>
          <w:sz w:val="24"/>
        </w:rPr>
      </w:pPr>
      <w:r>
        <w:rPr>
          <w:rFonts w:ascii="宋体" w:hAnsi="宋体" w:cs="宋体" w:hint="eastAsia"/>
          <w:kern w:val="0"/>
          <w:sz w:val="24"/>
        </w:rPr>
        <w:t>二○</w:t>
      </w:r>
      <w:smartTag w:uri="urn:schemas-microsoft-com:office:smarttags" w:element="chsdate">
        <w:smartTagPr>
          <w:attr w:name="IsROCDate" w:val="False"/>
          <w:attr w:name="IsLunarDate" w:val="False"/>
          <w:attr w:name="Day" w:val="30"/>
          <w:attr w:name="Month" w:val="7"/>
          <w:attr w:name="Year" w:val="2015"/>
        </w:smartTagPr>
        <w:r>
          <w:rPr>
            <w:rFonts w:ascii="宋体" w:hAnsi="宋体" w:cs="宋体" w:hint="eastAsia"/>
            <w:kern w:val="0"/>
            <w:sz w:val="24"/>
          </w:rPr>
          <w:t>一五年</w:t>
        </w:r>
        <w:r w:rsidR="007022E3">
          <w:rPr>
            <w:rFonts w:ascii="宋体" w:hAnsi="宋体" w:cs="宋体" w:hint="eastAsia"/>
            <w:kern w:val="0"/>
            <w:sz w:val="24"/>
          </w:rPr>
          <w:t>七</w:t>
        </w:r>
        <w:r>
          <w:rPr>
            <w:rFonts w:ascii="宋体" w:hAnsi="宋体" w:cs="宋体" w:hint="eastAsia"/>
            <w:kern w:val="0"/>
            <w:sz w:val="24"/>
          </w:rPr>
          <w:t>月</w:t>
        </w:r>
        <w:r w:rsidR="007022E3">
          <w:rPr>
            <w:rFonts w:ascii="宋体" w:hAnsi="宋体" w:cs="宋体" w:hint="eastAsia"/>
            <w:kern w:val="0"/>
            <w:sz w:val="24"/>
          </w:rPr>
          <w:t>三十</w:t>
        </w:r>
        <w:r w:rsidRPr="003B7770">
          <w:rPr>
            <w:rFonts w:ascii="宋体" w:hAnsi="宋体" w:cs="宋体" w:hint="eastAsia"/>
            <w:kern w:val="0"/>
            <w:sz w:val="24"/>
          </w:rPr>
          <w:t>日</w:t>
        </w:r>
      </w:smartTag>
    </w:p>
    <w:p w:rsidR="003141DD" w:rsidRDefault="003141DD" w:rsidP="009D566A">
      <w:pPr>
        <w:widowControl/>
        <w:spacing w:line="480" w:lineRule="exact"/>
        <w:rPr>
          <w:rFonts w:ascii="宋体" w:hAnsi="宋体" w:cs="宋体" w:hint="eastAsia"/>
          <w:b/>
          <w:kern w:val="0"/>
          <w:sz w:val="24"/>
        </w:rPr>
      </w:pPr>
    </w:p>
    <w:p w:rsidR="00E45928" w:rsidRPr="003B7770" w:rsidRDefault="00E45928" w:rsidP="009D566A">
      <w:pPr>
        <w:widowControl/>
        <w:spacing w:line="480" w:lineRule="exact"/>
        <w:rPr>
          <w:rFonts w:ascii="宋体" w:hAnsi="宋体" w:cs="宋体" w:hint="eastAsia"/>
          <w:b/>
          <w:kern w:val="0"/>
          <w:sz w:val="24"/>
        </w:rPr>
      </w:pPr>
      <w:r w:rsidRPr="003B7770">
        <w:rPr>
          <w:rFonts w:ascii="宋体" w:hAnsi="宋体" w:cs="宋体" w:hint="eastAsia"/>
          <w:b/>
          <w:kern w:val="0"/>
          <w:sz w:val="24"/>
        </w:rPr>
        <w:t>附：</w:t>
      </w:r>
      <w:r w:rsidR="00E879CA" w:rsidRPr="003B7770">
        <w:rPr>
          <w:rFonts w:ascii="宋体" w:hAnsi="宋体" w:cs="宋体" w:hint="eastAsia"/>
          <w:b/>
          <w:kern w:val="0"/>
          <w:sz w:val="24"/>
        </w:rPr>
        <w:t>现代设备管理与点检实务培训班</w:t>
      </w:r>
      <w:r w:rsidRPr="003B7770">
        <w:rPr>
          <w:rFonts w:ascii="宋体" w:hAnsi="宋体" w:cs="宋体"/>
          <w:b/>
          <w:kern w:val="0"/>
          <w:sz w:val="24"/>
        </w:rPr>
        <w:t>报名回执表</w:t>
      </w:r>
    </w:p>
    <w:p w:rsidR="00E12B2F" w:rsidRDefault="00186906" w:rsidP="00D01642">
      <w:pPr>
        <w:spacing w:line="480" w:lineRule="exact"/>
        <w:rPr>
          <w:rFonts w:ascii="宋体" w:hAnsi="宋体" w:hint="eastAsia"/>
          <w:sz w:val="24"/>
        </w:rPr>
      </w:pPr>
      <w:r w:rsidRPr="003B7770">
        <w:rPr>
          <w:rFonts w:ascii="宋体" w:hAnsi="宋体" w:hint="eastAsia"/>
          <w:sz w:val="24"/>
        </w:rPr>
        <w:t>经研究我单位决定派以下同志参加本次培训</w:t>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
        <w:gridCol w:w="1071"/>
        <w:gridCol w:w="1221"/>
        <w:gridCol w:w="2258"/>
        <w:gridCol w:w="1334"/>
        <w:gridCol w:w="2363"/>
      </w:tblGrid>
      <w:tr w:rsidR="003141DD" w:rsidRPr="00BF2DCF">
        <w:tblPrEx>
          <w:tblCellMar>
            <w:top w:w="0" w:type="dxa"/>
            <w:bottom w:w="0" w:type="dxa"/>
          </w:tblCellMar>
        </w:tblPrEx>
        <w:trPr>
          <w:trHeight w:val="567"/>
          <w:jc w:val="center"/>
        </w:trPr>
        <w:tc>
          <w:tcPr>
            <w:tcW w:w="581" w:type="pct"/>
            <w:vAlign w:val="center"/>
          </w:tcPr>
          <w:p w:rsidR="003141DD" w:rsidRPr="00F924E7" w:rsidRDefault="003141DD" w:rsidP="00E64F9C">
            <w:pPr>
              <w:widowControl/>
              <w:spacing w:line="320" w:lineRule="exact"/>
              <w:jc w:val="center"/>
              <w:rPr>
                <w:rFonts w:ascii="宋体" w:hAnsi="宋体" w:hint="eastAsia"/>
                <w:kern w:val="0"/>
                <w:sz w:val="24"/>
              </w:rPr>
            </w:pPr>
            <w:r w:rsidRPr="00F924E7">
              <w:rPr>
                <w:rFonts w:ascii="宋体" w:hAnsi="宋体" w:hint="eastAsia"/>
                <w:kern w:val="0"/>
                <w:sz w:val="24"/>
              </w:rPr>
              <w:t>姓名</w:t>
            </w:r>
          </w:p>
        </w:tc>
        <w:tc>
          <w:tcPr>
            <w:tcW w:w="574" w:type="pct"/>
            <w:vAlign w:val="center"/>
          </w:tcPr>
          <w:p w:rsidR="003141DD" w:rsidRPr="00F924E7" w:rsidRDefault="003141DD" w:rsidP="00E64F9C">
            <w:pPr>
              <w:widowControl/>
              <w:spacing w:line="320" w:lineRule="exact"/>
              <w:jc w:val="center"/>
              <w:rPr>
                <w:rFonts w:ascii="宋体" w:hAnsi="宋体" w:hint="eastAsia"/>
                <w:kern w:val="0"/>
                <w:sz w:val="24"/>
              </w:rPr>
            </w:pPr>
            <w:r w:rsidRPr="00F924E7">
              <w:rPr>
                <w:rFonts w:ascii="宋体" w:hAnsi="宋体" w:hint="eastAsia"/>
                <w:kern w:val="0"/>
                <w:sz w:val="24"/>
              </w:rPr>
              <w:t>性别</w:t>
            </w:r>
          </w:p>
        </w:tc>
        <w:tc>
          <w:tcPr>
            <w:tcW w:w="654" w:type="pct"/>
            <w:vAlign w:val="center"/>
          </w:tcPr>
          <w:p w:rsidR="003141DD" w:rsidRPr="00F924E7" w:rsidRDefault="003141DD" w:rsidP="00E64F9C">
            <w:pPr>
              <w:widowControl/>
              <w:spacing w:line="320" w:lineRule="exact"/>
              <w:jc w:val="center"/>
              <w:rPr>
                <w:rFonts w:ascii="宋体" w:hAnsi="宋体" w:hint="eastAsia"/>
                <w:kern w:val="0"/>
                <w:sz w:val="24"/>
              </w:rPr>
            </w:pPr>
            <w:r w:rsidRPr="00F924E7">
              <w:rPr>
                <w:rFonts w:ascii="宋体" w:hAnsi="宋体" w:hint="eastAsia"/>
                <w:kern w:val="0"/>
                <w:sz w:val="24"/>
              </w:rPr>
              <w:t>职务</w:t>
            </w:r>
          </w:p>
        </w:tc>
        <w:tc>
          <w:tcPr>
            <w:tcW w:w="1210" w:type="pct"/>
            <w:vAlign w:val="center"/>
          </w:tcPr>
          <w:p w:rsidR="003141DD" w:rsidRPr="00F924E7" w:rsidRDefault="003141DD" w:rsidP="00E64F9C">
            <w:pPr>
              <w:widowControl/>
              <w:spacing w:line="320" w:lineRule="exact"/>
              <w:jc w:val="center"/>
              <w:rPr>
                <w:rFonts w:ascii="宋体" w:hAnsi="宋体" w:hint="eastAsia"/>
                <w:kern w:val="0"/>
                <w:sz w:val="24"/>
              </w:rPr>
            </w:pPr>
            <w:r w:rsidRPr="00F924E7">
              <w:rPr>
                <w:rFonts w:ascii="宋体" w:hAnsi="宋体" w:hint="eastAsia"/>
                <w:kern w:val="0"/>
                <w:sz w:val="24"/>
              </w:rPr>
              <w:t>单位及所在部门</w:t>
            </w:r>
          </w:p>
        </w:tc>
        <w:tc>
          <w:tcPr>
            <w:tcW w:w="715" w:type="pct"/>
            <w:vAlign w:val="center"/>
          </w:tcPr>
          <w:p w:rsidR="003141DD" w:rsidRPr="00F924E7" w:rsidRDefault="003141DD" w:rsidP="00E64F9C">
            <w:pPr>
              <w:widowControl/>
              <w:spacing w:line="320" w:lineRule="exact"/>
              <w:jc w:val="center"/>
              <w:rPr>
                <w:rFonts w:ascii="宋体" w:hAnsi="宋体" w:hint="eastAsia"/>
                <w:kern w:val="0"/>
                <w:sz w:val="24"/>
              </w:rPr>
            </w:pPr>
            <w:r w:rsidRPr="00F924E7">
              <w:rPr>
                <w:rFonts w:ascii="宋体" w:hAnsi="宋体" w:hint="eastAsia"/>
                <w:kern w:val="0"/>
                <w:sz w:val="24"/>
              </w:rPr>
              <w:t>通讯地址</w:t>
            </w:r>
          </w:p>
        </w:tc>
        <w:tc>
          <w:tcPr>
            <w:tcW w:w="1266" w:type="pct"/>
            <w:vAlign w:val="center"/>
          </w:tcPr>
          <w:p w:rsidR="003141DD" w:rsidRPr="00F924E7" w:rsidRDefault="003141DD" w:rsidP="00E64F9C">
            <w:pPr>
              <w:widowControl/>
              <w:spacing w:line="320" w:lineRule="exact"/>
              <w:jc w:val="center"/>
              <w:rPr>
                <w:rFonts w:ascii="宋体" w:hAnsi="宋体" w:hint="eastAsia"/>
                <w:kern w:val="0"/>
                <w:sz w:val="24"/>
              </w:rPr>
            </w:pPr>
            <w:r w:rsidRPr="00F924E7">
              <w:rPr>
                <w:rFonts w:ascii="宋体" w:hAnsi="宋体" w:hint="eastAsia"/>
                <w:kern w:val="0"/>
                <w:sz w:val="24"/>
              </w:rPr>
              <w:t>联系电话</w:t>
            </w:r>
          </w:p>
        </w:tc>
      </w:tr>
      <w:tr w:rsidR="003141DD" w:rsidRPr="00BF2DCF">
        <w:tblPrEx>
          <w:tblCellMar>
            <w:top w:w="0" w:type="dxa"/>
            <w:bottom w:w="0" w:type="dxa"/>
          </w:tblCellMar>
        </w:tblPrEx>
        <w:trPr>
          <w:trHeight w:val="567"/>
          <w:jc w:val="center"/>
        </w:trPr>
        <w:tc>
          <w:tcPr>
            <w:tcW w:w="581" w:type="pct"/>
          </w:tcPr>
          <w:p w:rsidR="003141DD" w:rsidRPr="00F924E7" w:rsidRDefault="003141DD" w:rsidP="00E64F9C">
            <w:pPr>
              <w:widowControl/>
              <w:spacing w:line="320" w:lineRule="exact"/>
              <w:rPr>
                <w:rFonts w:ascii="宋体" w:hAnsi="宋体" w:hint="eastAsia"/>
                <w:kern w:val="0"/>
                <w:sz w:val="24"/>
              </w:rPr>
            </w:pPr>
          </w:p>
        </w:tc>
        <w:tc>
          <w:tcPr>
            <w:tcW w:w="574" w:type="pct"/>
          </w:tcPr>
          <w:p w:rsidR="003141DD" w:rsidRPr="00F924E7" w:rsidRDefault="003141DD" w:rsidP="00E64F9C">
            <w:pPr>
              <w:widowControl/>
              <w:spacing w:line="320" w:lineRule="exact"/>
              <w:rPr>
                <w:rFonts w:ascii="宋体" w:hAnsi="宋体" w:hint="eastAsia"/>
                <w:kern w:val="0"/>
                <w:sz w:val="24"/>
              </w:rPr>
            </w:pPr>
          </w:p>
        </w:tc>
        <w:tc>
          <w:tcPr>
            <w:tcW w:w="654" w:type="pct"/>
          </w:tcPr>
          <w:p w:rsidR="003141DD" w:rsidRPr="00F924E7" w:rsidRDefault="003141DD" w:rsidP="00E64F9C">
            <w:pPr>
              <w:widowControl/>
              <w:spacing w:line="320" w:lineRule="exact"/>
              <w:rPr>
                <w:rFonts w:ascii="宋体" w:hAnsi="宋体" w:hint="eastAsia"/>
                <w:kern w:val="0"/>
                <w:sz w:val="24"/>
              </w:rPr>
            </w:pPr>
          </w:p>
        </w:tc>
        <w:tc>
          <w:tcPr>
            <w:tcW w:w="1210" w:type="pct"/>
          </w:tcPr>
          <w:p w:rsidR="003141DD" w:rsidRPr="00F924E7" w:rsidRDefault="003141DD" w:rsidP="00E64F9C">
            <w:pPr>
              <w:widowControl/>
              <w:spacing w:line="320" w:lineRule="exact"/>
              <w:rPr>
                <w:rFonts w:ascii="宋体" w:hAnsi="宋体" w:hint="eastAsia"/>
                <w:kern w:val="0"/>
                <w:sz w:val="24"/>
              </w:rPr>
            </w:pPr>
          </w:p>
        </w:tc>
        <w:tc>
          <w:tcPr>
            <w:tcW w:w="715" w:type="pct"/>
          </w:tcPr>
          <w:p w:rsidR="003141DD" w:rsidRPr="00F924E7" w:rsidRDefault="003141DD" w:rsidP="00E64F9C">
            <w:pPr>
              <w:widowControl/>
              <w:spacing w:line="320" w:lineRule="exact"/>
              <w:rPr>
                <w:rFonts w:ascii="宋体" w:hAnsi="宋体" w:hint="eastAsia"/>
                <w:kern w:val="0"/>
                <w:sz w:val="24"/>
              </w:rPr>
            </w:pPr>
          </w:p>
        </w:tc>
        <w:tc>
          <w:tcPr>
            <w:tcW w:w="1266" w:type="pct"/>
          </w:tcPr>
          <w:p w:rsidR="003141DD" w:rsidRPr="00F924E7" w:rsidRDefault="003141DD" w:rsidP="00E64F9C">
            <w:pPr>
              <w:widowControl/>
              <w:spacing w:line="320" w:lineRule="exact"/>
              <w:rPr>
                <w:rFonts w:ascii="宋体" w:hAnsi="宋体" w:hint="eastAsia"/>
                <w:kern w:val="0"/>
                <w:sz w:val="24"/>
              </w:rPr>
            </w:pPr>
          </w:p>
        </w:tc>
      </w:tr>
      <w:tr w:rsidR="003141DD" w:rsidRPr="00BF2DCF">
        <w:tblPrEx>
          <w:tblCellMar>
            <w:top w:w="0" w:type="dxa"/>
            <w:bottom w:w="0" w:type="dxa"/>
          </w:tblCellMar>
        </w:tblPrEx>
        <w:trPr>
          <w:trHeight w:val="567"/>
          <w:jc w:val="center"/>
        </w:trPr>
        <w:tc>
          <w:tcPr>
            <w:tcW w:w="581" w:type="pct"/>
          </w:tcPr>
          <w:p w:rsidR="003141DD" w:rsidRPr="00F924E7" w:rsidRDefault="003141DD" w:rsidP="00E64F9C">
            <w:pPr>
              <w:widowControl/>
              <w:spacing w:line="320" w:lineRule="exact"/>
              <w:rPr>
                <w:rFonts w:ascii="宋体" w:hAnsi="宋体" w:hint="eastAsia"/>
                <w:kern w:val="0"/>
                <w:sz w:val="24"/>
              </w:rPr>
            </w:pPr>
          </w:p>
        </w:tc>
        <w:tc>
          <w:tcPr>
            <w:tcW w:w="574" w:type="pct"/>
          </w:tcPr>
          <w:p w:rsidR="003141DD" w:rsidRPr="00F924E7" w:rsidRDefault="003141DD" w:rsidP="00E64F9C">
            <w:pPr>
              <w:widowControl/>
              <w:spacing w:line="320" w:lineRule="exact"/>
              <w:rPr>
                <w:rFonts w:ascii="宋体" w:hAnsi="宋体" w:hint="eastAsia"/>
                <w:kern w:val="0"/>
                <w:sz w:val="24"/>
              </w:rPr>
            </w:pPr>
          </w:p>
        </w:tc>
        <w:tc>
          <w:tcPr>
            <w:tcW w:w="654" w:type="pct"/>
          </w:tcPr>
          <w:p w:rsidR="003141DD" w:rsidRPr="00F924E7" w:rsidRDefault="003141DD" w:rsidP="00E64F9C">
            <w:pPr>
              <w:widowControl/>
              <w:spacing w:line="320" w:lineRule="exact"/>
              <w:rPr>
                <w:rFonts w:ascii="宋体" w:hAnsi="宋体" w:hint="eastAsia"/>
                <w:kern w:val="0"/>
                <w:sz w:val="24"/>
              </w:rPr>
            </w:pPr>
          </w:p>
        </w:tc>
        <w:tc>
          <w:tcPr>
            <w:tcW w:w="1210" w:type="pct"/>
          </w:tcPr>
          <w:p w:rsidR="003141DD" w:rsidRPr="00F924E7" w:rsidRDefault="003141DD" w:rsidP="00E64F9C">
            <w:pPr>
              <w:widowControl/>
              <w:spacing w:line="320" w:lineRule="exact"/>
              <w:rPr>
                <w:rFonts w:ascii="宋体" w:hAnsi="宋体" w:hint="eastAsia"/>
                <w:kern w:val="0"/>
                <w:sz w:val="24"/>
              </w:rPr>
            </w:pPr>
          </w:p>
        </w:tc>
        <w:tc>
          <w:tcPr>
            <w:tcW w:w="715" w:type="pct"/>
          </w:tcPr>
          <w:p w:rsidR="003141DD" w:rsidRPr="00F924E7" w:rsidRDefault="003141DD" w:rsidP="00E64F9C">
            <w:pPr>
              <w:widowControl/>
              <w:spacing w:line="320" w:lineRule="exact"/>
              <w:rPr>
                <w:rFonts w:ascii="宋体" w:hAnsi="宋体" w:hint="eastAsia"/>
                <w:kern w:val="0"/>
                <w:sz w:val="24"/>
              </w:rPr>
            </w:pPr>
          </w:p>
        </w:tc>
        <w:tc>
          <w:tcPr>
            <w:tcW w:w="1266" w:type="pct"/>
          </w:tcPr>
          <w:p w:rsidR="003141DD" w:rsidRPr="00F924E7" w:rsidRDefault="003141DD" w:rsidP="00E64F9C">
            <w:pPr>
              <w:widowControl/>
              <w:spacing w:line="320" w:lineRule="exact"/>
              <w:rPr>
                <w:rFonts w:ascii="宋体" w:hAnsi="宋体" w:hint="eastAsia"/>
                <w:kern w:val="0"/>
                <w:sz w:val="24"/>
              </w:rPr>
            </w:pPr>
          </w:p>
        </w:tc>
      </w:tr>
      <w:tr w:rsidR="003141DD" w:rsidRPr="00BF2DCF">
        <w:tblPrEx>
          <w:tblCellMar>
            <w:top w:w="0" w:type="dxa"/>
            <w:bottom w:w="0" w:type="dxa"/>
          </w:tblCellMar>
        </w:tblPrEx>
        <w:trPr>
          <w:trHeight w:val="567"/>
          <w:jc w:val="center"/>
        </w:trPr>
        <w:tc>
          <w:tcPr>
            <w:tcW w:w="581" w:type="pct"/>
          </w:tcPr>
          <w:p w:rsidR="003141DD" w:rsidRPr="00F924E7" w:rsidRDefault="003141DD" w:rsidP="00E64F9C">
            <w:pPr>
              <w:widowControl/>
              <w:spacing w:line="320" w:lineRule="exact"/>
              <w:rPr>
                <w:rFonts w:ascii="宋体" w:hAnsi="宋体" w:hint="eastAsia"/>
                <w:kern w:val="0"/>
                <w:sz w:val="24"/>
              </w:rPr>
            </w:pPr>
          </w:p>
        </w:tc>
        <w:tc>
          <w:tcPr>
            <w:tcW w:w="574" w:type="pct"/>
          </w:tcPr>
          <w:p w:rsidR="003141DD" w:rsidRPr="00F924E7" w:rsidRDefault="003141DD" w:rsidP="00E64F9C">
            <w:pPr>
              <w:widowControl/>
              <w:spacing w:line="320" w:lineRule="exact"/>
              <w:rPr>
                <w:rFonts w:ascii="宋体" w:hAnsi="宋体" w:hint="eastAsia"/>
                <w:kern w:val="0"/>
                <w:sz w:val="24"/>
              </w:rPr>
            </w:pPr>
          </w:p>
        </w:tc>
        <w:tc>
          <w:tcPr>
            <w:tcW w:w="654" w:type="pct"/>
          </w:tcPr>
          <w:p w:rsidR="003141DD" w:rsidRPr="00F924E7" w:rsidRDefault="003141DD" w:rsidP="00E64F9C">
            <w:pPr>
              <w:widowControl/>
              <w:spacing w:line="320" w:lineRule="exact"/>
              <w:rPr>
                <w:rFonts w:ascii="宋体" w:hAnsi="宋体" w:hint="eastAsia"/>
                <w:kern w:val="0"/>
                <w:sz w:val="24"/>
              </w:rPr>
            </w:pPr>
          </w:p>
        </w:tc>
        <w:tc>
          <w:tcPr>
            <w:tcW w:w="1210" w:type="pct"/>
          </w:tcPr>
          <w:p w:rsidR="003141DD" w:rsidRPr="00F924E7" w:rsidRDefault="003141DD" w:rsidP="00E64F9C">
            <w:pPr>
              <w:widowControl/>
              <w:spacing w:line="320" w:lineRule="exact"/>
              <w:rPr>
                <w:rFonts w:ascii="宋体" w:hAnsi="宋体" w:hint="eastAsia"/>
                <w:kern w:val="0"/>
                <w:sz w:val="24"/>
              </w:rPr>
            </w:pPr>
          </w:p>
        </w:tc>
        <w:tc>
          <w:tcPr>
            <w:tcW w:w="715" w:type="pct"/>
          </w:tcPr>
          <w:p w:rsidR="003141DD" w:rsidRPr="00F924E7" w:rsidRDefault="003141DD" w:rsidP="00E64F9C">
            <w:pPr>
              <w:widowControl/>
              <w:spacing w:line="320" w:lineRule="exact"/>
              <w:rPr>
                <w:rFonts w:ascii="宋体" w:hAnsi="宋体" w:hint="eastAsia"/>
                <w:kern w:val="0"/>
                <w:sz w:val="24"/>
              </w:rPr>
            </w:pPr>
          </w:p>
        </w:tc>
        <w:tc>
          <w:tcPr>
            <w:tcW w:w="1266" w:type="pct"/>
          </w:tcPr>
          <w:p w:rsidR="003141DD" w:rsidRPr="00F924E7" w:rsidRDefault="003141DD" w:rsidP="00E64F9C">
            <w:pPr>
              <w:widowControl/>
              <w:spacing w:line="320" w:lineRule="exact"/>
              <w:rPr>
                <w:rFonts w:ascii="宋体" w:hAnsi="宋体" w:hint="eastAsia"/>
                <w:kern w:val="0"/>
                <w:sz w:val="24"/>
              </w:rPr>
            </w:pPr>
          </w:p>
        </w:tc>
      </w:tr>
      <w:tr w:rsidR="003141DD" w:rsidRPr="00BF2DCF">
        <w:tblPrEx>
          <w:tblCellMar>
            <w:top w:w="0" w:type="dxa"/>
            <w:bottom w:w="0" w:type="dxa"/>
          </w:tblCellMar>
        </w:tblPrEx>
        <w:trPr>
          <w:trHeight w:val="567"/>
          <w:jc w:val="center"/>
        </w:trPr>
        <w:tc>
          <w:tcPr>
            <w:tcW w:w="581" w:type="pct"/>
          </w:tcPr>
          <w:p w:rsidR="003141DD" w:rsidRPr="00F924E7" w:rsidRDefault="003141DD" w:rsidP="00E64F9C">
            <w:pPr>
              <w:widowControl/>
              <w:spacing w:line="320" w:lineRule="exact"/>
              <w:rPr>
                <w:rFonts w:ascii="宋体" w:hAnsi="宋体" w:hint="eastAsia"/>
                <w:kern w:val="0"/>
                <w:sz w:val="24"/>
              </w:rPr>
            </w:pPr>
          </w:p>
        </w:tc>
        <w:tc>
          <w:tcPr>
            <w:tcW w:w="574" w:type="pct"/>
          </w:tcPr>
          <w:p w:rsidR="003141DD" w:rsidRPr="00F924E7" w:rsidRDefault="003141DD" w:rsidP="00E64F9C">
            <w:pPr>
              <w:widowControl/>
              <w:spacing w:line="320" w:lineRule="exact"/>
              <w:rPr>
                <w:rFonts w:ascii="宋体" w:hAnsi="宋体" w:hint="eastAsia"/>
                <w:kern w:val="0"/>
                <w:sz w:val="24"/>
              </w:rPr>
            </w:pPr>
          </w:p>
        </w:tc>
        <w:tc>
          <w:tcPr>
            <w:tcW w:w="654" w:type="pct"/>
          </w:tcPr>
          <w:p w:rsidR="003141DD" w:rsidRPr="00F924E7" w:rsidRDefault="003141DD" w:rsidP="00E64F9C">
            <w:pPr>
              <w:widowControl/>
              <w:spacing w:line="320" w:lineRule="exact"/>
              <w:rPr>
                <w:rFonts w:ascii="宋体" w:hAnsi="宋体" w:hint="eastAsia"/>
                <w:kern w:val="0"/>
                <w:sz w:val="24"/>
              </w:rPr>
            </w:pPr>
          </w:p>
        </w:tc>
        <w:tc>
          <w:tcPr>
            <w:tcW w:w="1210" w:type="pct"/>
          </w:tcPr>
          <w:p w:rsidR="003141DD" w:rsidRPr="00F924E7" w:rsidRDefault="003141DD" w:rsidP="00E64F9C">
            <w:pPr>
              <w:widowControl/>
              <w:spacing w:line="320" w:lineRule="exact"/>
              <w:rPr>
                <w:rFonts w:ascii="宋体" w:hAnsi="宋体" w:hint="eastAsia"/>
                <w:kern w:val="0"/>
                <w:sz w:val="24"/>
              </w:rPr>
            </w:pPr>
          </w:p>
        </w:tc>
        <w:tc>
          <w:tcPr>
            <w:tcW w:w="715" w:type="pct"/>
          </w:tcPr>
          <w:p w:rsidR="003141DD" w:rsidRPr="00F924E7" w:rsidRDefault="003141DD" w:rsidP="00E64F9C">
            <w:pPr>
              <w:widowControl/>
              <w:spacing w:line="320" w:lineRule="exact"/>
              <w:rPr>
                <w:rFonts w:ascii="宋体" w:hAnsi="宋体" w:hint="eastAsia"/>
                <w:kern w:val="0"/>
                <w:sz w:val="24"/>
              </w:rPr>
            </w:pPr>
          </w:p>
        </w:tc>
        <w:tc>
          <w:tcPr>
            <w:tcW w:w="1266" w:type="pct"/>
          </w:tcPr>
          <w:p w:rsidR="003141DD" w:rsidRPr="00F924E7" w:rsidRDefault="003141DD" w:rsidP="00E64F9C">
            <w:pPr>
              <w:widowControl/>
              <w:spacing w:line="320" w:lineRule="exact"/>
              <w:rPr>
                <w:rFonts w:ascii="宋体" w:hAnsi="宋体" w:hint="eastAsia"/>
                <w:kern w:val="0"/>
                <w:sz w:val="24"/>
              </w:rPr>
            </w:pPr>
          </w:p>
        </w:tc>
      </w:tr>
      <w:tr w:rsidR="003141DD" w:rsidRPr="00BF2DCF">
        <w:tblPrEx>
          <w:tblCellMar>
            <w:top w:w="0" w:type="dxa"/>
            <w:bottom w:w="0" w:type="dxa"/>
          </w:tblCellMar>
        </w:tblPrEx>
        <w:trPr>
          <w:trHeight w:val="567"/>
          <w:jc w:val="center"/>
        </w:trPr>
        <w:tc>
          <w:tcPr>
            <w:tcW w:w="581" w:type="pct"/>
          </w:tcPr>
          <w:p w:rsidR="003141DD" w:rsidRPr="00F924E7" w:rsidRDefault="003141DD" w:rsidP="00E64F9C">
            <w:pPr>
              <w:widowControl/>
              <w:spacing w:line="320" w:lineRule="exact"/>
              <w:rPr>
                <w:rFonts w:ascii="宋体" w:hAnsi="宋体" w:hint="eastAsia"/>
                <w:kern w:val="0"/>
                <w:sz w:val="24"/>
              </w:rPr>
            </w:pPr>
          </w:p>
        </w:tc>
        <w:tc>
          <w:tcPr>
            <w:tcW w:w="574" w:type="pct"/>
          </w:tcPr>
          <w:p w:rsidR="003141DD" w:rsidRPr="00F924E7" w:rsidRDefault="003141DD" w:rsidP="00E64F9C">
            <w:pPr>
              <w:widowControl/>
              <w:spacing w:line="320" w:lineRule="exact"/>
              <w:rPr>
                <w:rFonts w:ascii="宋体" w:hAnsi="宋体" w:hint="eastAsia"/>
                <w:kern w:val="0"/>
                <w:sz w:val="24"/>
              </w:rPr>
            </w:pPr>
          </w:p>
        </w:tc>
        <w:tc>
          <w:tcPr>
            <w:tcW w:w="654" w:type="pct"/>
          </w:tcPr>
          <w:p w:rsidR="003141DD" w:rsidRPr="00F924E7" w:rsidRDefault="003141DD" w:rsidP="00E64F9C">
            <w:pPr>
              <w:widowControl/>
              <w:spacing w:line="320" w:lineRule="exact"/>
              <w:rPr>
                <w:rFonts w:ascii="宋体" w:hAnsi="宋体" w:hint="eastAsia"/>
                <w:kern w:val="0"/>
                <w:sz w:val="24"/>
              </w:rPr>
            </w:pPr>
          </w:p>
        </w:tc>
        <w:tc>
          <w:tcPr>
            <w:tcW w:w="1210" w:type="pct"/>
          </w:tcPr>
          <w:p w:rsidR="003141DD" w:rsidRPr="00F924E7" w:rsidRDefault="003141DD" w:rsidP="00E64F9C">
            <w:pPr>
              <w:widowControl/>
              <w:spacing w:line="320" w:lineRule="exact"/>
              <w:rPr>
                <w:rFonts w:ascii="宋体" w:hAnsi="宋体" w:hint="eastAsia"/>
                <w:kern w:val="0"/>
                <w:sz w:val="24"/>
              </w:rPr>
            </w:pPr>
          </w:p>
        </w:tc>
        <w:tc>
          <w:tcPr>
            <w:tcW w:w="715" w:type="pct"/>
          </w:tcPr>
          <w:p w:rsidR="003141DD" w:rsidRPr="00F924E7" w:rsidRDefault="003141DD" w:rsidP="00E64F9C">
            <w:pPr>
              <w:widowControl/>
              <w:spacing w:line="320" w:lineRule="exact"/>
              <w:rPr>
                <w:rFonts w:ascii="宋体" w:hAnsi="宋体" w:hint="eastAsia"/>
                <w:kern w:val="0"/>
                <w:sz w:val="24"/>
              </w:rPr>
            </w:pPr>
          </w:p>
        </w:tc>
        <w:tc>
          <w:tcPr>
            <w:tcW w:w="1266" w:type="pct"/>
          </w:tcPr>
          <w:p w:rsidR="003141DD" w:rsidRPr="00F924E7" w:rsidRDefault="003141DD" w:rsidP="00E64F9C">
            <w:pPr>
              <w:widowControl/>
              <w:spacing w:line="320" w:lineRule="exact"/>
              <w:rPr>
                <w:rFonts w:ascii="宋体" w:hAnsi="宋体" w:hint="eastAsia"/>
                <w:kern w:val="0"/>
                <w:sz w:val="24"/>
              </w:rPr>
            </w:pPr>
          </w:p>
        </w:tc>
      </w:tr>
      <w:tr w:rsidR="003141DD" w:rsidRPr="00BF2DCF">
        <w:tblPrEx>
          <w:tblCellMar>
            <w:top w:w="0" w:type="dxa"/>
            <w:bottom w:w="0" w:type="dxa"/>
          </w:tblCellMar>
        </w:tblPrEx>
        <w:trPr>
          <w:trHeight w:val="1045"/>
          <w:jc w:val="center"/>
        </w:trPr>
        <w:tc>
          <w:tcPr>
            <w:tcW w:w="3734" w:type="pct"/>
            <w:gridSpan w:val="5"/>
            <w:vAlign w:val="center"/>
          </w:tcPr>
          <w:p w:rsidR="003141DD" w:rsidRPr="00F924E7" w:rsidRDefault="003141DD" w:rsidP="00E64F9C">
            <w:pPr>
              <w:widowControl/>
              <w:spacing w:line="320" w:lineRule="exact"/>
              <w:rPr>
                <w:rFonts w:ascii="宋体" w:hAnsi="宋体" w:hint="eastAsia"/>
                <w:kern w:val="0"/>
                <w:sz w:val="24"/>
              </w:rPr>
            </w:pPr>
            <w:r w:rsidRPr="00F924E7">
              <w:rPr>
                <w:rFonts w:ascii="宋体" w:hAnsi="宋体" w:hint="eastAsia"/>
                <w:kern w:val="0"/>
                <w:sz w:val="24"/>
              </w:rPr>
              <w:t>联系人：                  手机：</w:t>
            </w:r>
          </w:p>
        </w:tc>
        <w:tc>
          <w:tcPr>
            <w:tcW w:w="1266" w:type="pct"/>
            <w:vAlign w:val="center"/>
          </w:tcPr>
          <w:p w:rsidR="003141DD" w:rsidRPr="00F924E7" w:rsidRDefault="003141DD" w:rsidP="00E64F9C">
            <w:pPr>
              <w:widowControl/>
              <w:spacing w:line="320" w:lineRule="exact"/>
              <w:ind w:firstLineChars="250" w:firstLine="600"/>
              <w:rPr>
                <w:rFonts w:ascii="宋体" w:hAnsi="宋体" w:hint="eastAsia"/>
                <w:kern w:val="0"/>
                <w:sz w:val="24"/>
              </w:rPr>
            </w:pPr>
            <w:r w:rsidRPr="00F924E7">
              <w:rPr>
                <w:rFonts w:ascii="宋体" w:hAnsi="宋体" w:hint="eastAsia"/>
                <w:kern w:val="0"/>
                <w:sz w:val="24"/>
              </w:rPr>
              <w:t>单位盖章</w:t>
            </w:r>
          </w:p>
        </w:tc>
      </w:tr>
    </w:tbl>
    <w:p w:rsidR="00E45928" w:rsidRPr="00D01642" w:rsidRDefault="00D01642" w:rsidP="003141DD">
      <w:pPr>
        <w:spacing w:line="480" w:lineRule="exact"/>
        <w:ind w:firstLineChars="2950" w:firstLine="7080"/>
        <w:rPr>
          <w:rFonts w:ascii="宋体" w:hAnsi="宋体" w:hint="eastAsia"/>
          <w:sz w:val="24"/>
        </w:rPr>
      </w:pPr>
      <w:r>
        <w:rPr>
          <w:rFonts w:ascii="宋体" w:hAnsi="宋体" w:hint="eastAsia"/>
          <w:sz w:val="24"/>
        </w:rPr>
        <w:t>（</w:t>
      </w:r>
      <w:r w:rsidRPr="00734BE6">
        <w:rPr>
          <w:rFonts w:ascii="宋体" w:hAnsi="宋体" w:hint="eastAsia"/>
          <w:kern w:val="0"/>
          <w:sz w:val="24"/>
        </w:rPr>
        <w:t>此表复制有效</w:t>
      </w:r>
      <w:r>
        <w:rPr>
          <w:rFonts w:ascii="宋体" w:hAnsi="宋体" w:hint="eastAsia"/>
          <w:sz w:val="24"/>
        </w:rPr>
        <w:t>）</w:t>
      </w:r>
    </w:p>
    <w:sectPr w:rsidR="00E45928" w:rsidRPr="00D01642" w:rsidSect="003B7770">
      <w:headerReference w:type="default" r:id="rId7"/>
      <w:type w:val="continuous"/>
      <w:pgSz w:w="11906" w:h="16838"/>
      <w:pgMar w:top="1418" w:right="1418" w:bottom="1418"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37C" w:rsidRDefault="00A2437C">
      <w:r>
        <w:separator/>
      </w:r>
    </w:p>
  </w:endnote>
  <w:endnote w:type="continuationSeparator" w:id="1">
    <w:p w:rsidR="00A2437C" w:rsidRDefault="00A243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37C" w:rsidRDefault="00A2437C">
      <w:r>
        <w:separator/>
      </w:r>
    </w:p>
  </w:footnote>
  <w:footnote w:type="continuationSeparator" w:id="1">
    <w:p w:rsidR="00A2437C" w:rsidRDefault="00A24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0AC" w:rsidRDefault="000330AC" w:rsidP="0087073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6A185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9CC4B0EC"/>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2C8C87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F720478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C906811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2752ED5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C368FE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C2A88D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8BA3134"/>
    <w:lvl w:ilvl="0">
      <w:start w:val="1"/>
      <w:numFmt w:val="decimal"/>
      <w:lvlText w:val="%1."/>
      <w:lvlJc w:val="left"/>
      <w:pPr>
        <w:tabs>
          <w:tab w:val="num" w:pos="360"/>
        </w:tabs>
        <w:ind w:left="360" w:hangingChars="200" w:hanging="360"/>
      </w:pPr>
    </w:lvl>
  </w:abstractNum>
  <w:abstractNum w:abstractNumId="9">
    <w:nsid w:val="FFFFFF89"/>
    <w:multiLevelType w:val="singleLevel"/>
    <w:tmpl w:val="A9F2562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841FC2"/>
    <w:multiLevelType w:val="hybridMultilevel"/>
    <w:tmpl w:val="7C569510"/>
    <w:lvl w:ilvl="0" w:tplc="3236C57A">
      <w:start w:val="1"/>
      <w:numFmt w:val="decimal"/>
      <w:lvlText w:val="%1."/>
      <w:lvlJc w:val="left"/>
      <w:pPr>
        <w:tabs>
          <w:tab w:val="num" w:pos="1049"/>
        </w:tabs>
        <w:ind w:left="1049" w:hanging="360"/>
      </w:pPr>
      <w:rPr>
        <w:rFonts w:hint="default"/>
      </w:rPr>
    </w:lvl>
    <w:lvl w:ilvl="1" w:tplc="04090019" w:tentative="1">
      <w:start w:val="1"/>
      <w:numFmt w:val="lowerLetter"/>
      <w:lvlText w:val="%2)"/>
      <w:lvlJc w:val="left"/>
      <w:pPr>
        <w:tabs>
          <w:tab w:val="num" w:pos="1529"/>
        </w:tabs>
        <w:ind w:left="1529" w:hanging="420"/>
      </w:pPr>
    </w:lvl>
    <w:lvl w:ilvl="2" w:tplc="0409001B" w:tentative="1">
      <w:start w:val="1"/>
      <w:numFmt w:val="lowerRoman"/>
      <w:lvlText w:val="%3."/>
      <w:lvlJc w:val="righ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9" w:tentative="1">
      <w:start w:val="1"/>
      <w:numFmt w:val="lowerLetter"/>
      <w:lvlText w:val="%5)"/>
      <w:lvlJc w:val="left"/>
      <w:pPr>
        <w:tabs>
          <w:tab w:val="num" w:pos="2789"/>
        </w:tabs>
        <w:ind w:left="2789" w:hanging="420"/>
      </w:pPr>
    </w:lvl>
    <w:lvl w:ilvl="5" w:tplc="0409001B" w:tentative="1">
      <w:start w:val="1"/>
      <w:numFmt w:val="lowerRoman"/>
      <w:lvlText w:val="%6."/>
      <w:lvlJc w:val="righ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9" w:tentative="1">
      <w:start w:val="1"/>
      <w:numFmt w:val="lowerLetter"/>
      <w:lvlText w:val="%8)"/>
      <w:lvlJc w:val="left"/>
      <w:pPr>
        <w:tabs>
          <w:tab w:val="num" w:pos="4049"/>
        </w:tabs>
        <w:ind w:left="4049" w:hanging="420"/>
      </w:pPr>
    </w:lvl>
    <w:lvl w:ilvl="8" w:tplc="0409001B" w:tentative="1">
      <w:start w:val="1"/>
      <w:numFmt w:val="lowerRoman"/>
      <w:lvlText w:val="%9."/>
      <w:lvlJc w:val="right"/>
      <w:pPr>
        <w:tabs>
          <w:tab w:val="num" w:pos="4469"/>
        </w:tabs>
        <w:ind w:left="4469" w:hanging="420"/>
      </w:pPr>
    </w:lvl>
  </w:abstractNum>
  <w:abstractNum w:abstractNumId="11">
    <w:nsid w:val="07CB15C6"/>
    <w:multiLevelType w:val="hybridMultilevel"/>
    <w:tmpl w:val="7B8E52A6"/>
    <w:lvl w:ilvl="0" w:tplc="2F50633C">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0DFB030B"/>
    <w:multiLevelType w:val="hybridMultilevel"/>
    <w:tmpl w:val="815C24A2"/>
    <w:lvl w:ilvl="0" w:tplc="AE08F0DA">
      <w:start w:val="1"/>
      <w:numFmt w:val="decimalEnclosedCircle"/>
      <w:lvlText w:val="%1"/>
      <w:lvlJc w:val="left"/>
      <w:pPr>
        <w:tabs>
          <w:tab w:val="num" w:pos="1320"/>
        </w:tabs>
        <w:ind w:left="1320" w:hanging="84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0E5D37D4"/>
    <w:multiLevelType w:val="hybridMultilevel"/>
    <w:tmpl w:val="956E4150"/>
    <w:lvl w:ilvl="0" w:tplc="1588734C">
      <w:start w:val="1"/>
      <w:numFmt w:val="decimal"/>
      <w:lvlText w:val="%1."/>
      <w:lvlJc w:val="left"/>
      <w:pPr>
        <w:tabs>
          <w:tab w:val="num" w:pos="1049"/>
        </w:tabs>
        <w:ind w:left="1049" w:hanging="360"/>
      </w:pPr>
      <w:rPr>
        <w:rFonts w:hint="default"/>
      </w:rPr>
    </w:lvl>
    <w:lvl w:ilvl="1" w:tplc="04090019" w:tentative="1">
      <w:start w:val="1"/>
      <w:numFmt w:val="lowerLetter"/>
      <w:lvlText w:val="%2)"/>
      <w:lvlJc w:val="left"/>
      <w:pPr>
        <w:tabs>
          <w:tab w:val="num" w:pos="1529"/>
        </w:tabs>
        <w:ind w:left="1529" w:hanging="420"/>
      </w:pPr>
    </w:lvl>
    <w:lvl w:ilvl="2" w:tplc="0409001B" w:tentative="1">
      <w:start w:val="1"/>
      <w:numFmt w:val="lowerRoman"/>
      <w:lvlText w:val="%3."/>
      <w:lvlJc w:val="righ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9" w:tentative="1">
      <w:start w:val="1"/>
      <w:numFmt w:val="lowerLetter"/>
      <w:lvlText w:val="%5)"/>
      <w:lvlJc w:val="left"/>
      <w:pPr>
        <w:tabs>
          <w:tab w:val="num" w:pos="2789"/>
        </w:tabs>
        <w:ind w:left="2789" w:hanging="420"/>
      </w:pPr>
    </w:lvl>
    <w:lvl w:ilvl="5" w:tplc="0409001B" w:tentative="1">
      <w:start w:val="1"/>
      <w:numFmt w:val="lowerRoman"/>
      <w:lvlText w:val="%6."/>
      <w:lvlJc w:val="righ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9" w:tentative="1">
      <w:start w:val="1"/>
      <w:numFmt w:val="lowerLetter"/>
      <w:lvlText w:val="%8)"/>
      <w:lvlJc w:val="left"/>
      <w:pPr>
        <w:tabs>
          <w:tab w:val="num" w:pos="4049"/>
        </w:tabs>
        <w:ind w:left="4049" w:hanging="420"/>
      </w:pPr>
    </w:lvl>
    <w:lvl w:ilvl="8" w:tplc="0409001B" w:tentative="1">
      <w:start w:val="1"/>
      <w:numFmt w:val="lowerRoman"/>
      <w:lvlText w:val="%9."/>
      <w:lvlJc w:val="right"/>
      <w:pPr>
        <w:tabs>
          <w:tab w:val="num" w:pos="4469"/>
        </w:tabs>
        <w:ind w:left="4469" w:hanging="420"/>
      </w:pPr>
    </w:lvl>
  </w:abstractNum>
  <w:abstractNum w:abstractNumId="14">
    <w:nsid w:val="0EEA5926"/>
    <w:multiLevelType w:val="hybridMultilevel"/>
    <w:tmpl w:val="6116E7E8"/>
    <w:lvl w:ilvl="0" w:tplc="0B8086A2">
      <w:start w:val="1"/>
      <w:numFmt w:val="japaneseCounting"/>
      <w:lvlText w:val="第%1节"/>
      <w:lvlJc w:val="left"/>
      <w:pPr>
        <w:tabs>
          <w:tab w:val="num" w:pos="2025"/>
        </w:tabs>
        <w:ind w:left="2025" w:hanging="1125"/>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15">
    <w:nsid w:val="0F39303E"/>
    <w:multiLevelType w:val="hybridMultilevel"/>
    <w:tmpl w:val="DD5CB470"/>
    <w:lvl w:ilvl="0" w:tplc="F7204404">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11BC0A54"/>
    <w:multiLevelType w:val="hybridMultilevel"/>
    <w:tmpl w:val="C81ECDC8"/>
    <w:lvl w:ilvl="0" w:tplc="39886A7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12324C50"/>
    <w:multiLevelType w:val="hybridMultilevel"/>
    <w:tmpl w:val="0B2ABA3C"/>
    <w:lvl w:ilvl="0" w:tplc="23028D16">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139C69A1"/>
    <w:multiLevelType w:val="hybridMultilevel"/>
    <w:tmpl w:val="144E4A7E"/>
    <w:lvl w:ilvl="0" w:tplc="561E3AC6">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19">
    <w:nsid w:val="139E52E2"/>
    <w:multiLevelType w:val="hybridMultilevel"/>
    <w:tmpl w:val="4894AF64"/>
    <w:lvl w:ilvl="0" w:tplc="704ED68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1639330A"/>
    <w:multiLevelType w:val="hybridMultilevel"/>
    <w:tmpl w:val="82740E0C"/>
    <w:lvl w:ilvl="0" w:tplc="D8F4ACBE">
      <w:start w:val="2"/>
      <w:numFmt w:val="japaneseCounting"/>
      <w:lvlText w:val="第%1节"/>
      <w:lvlJc w:val="left"/>
      <w:pPr>
        <w:tabs>
          <w:tab w:val="num" w:pos="855"/>
        </w:tabs>
        <w:ind w:left="855" w:hanging="855"/>
      </w:pPr>
      <w:rPr>
        <w:rFonts w:hint="default"/>
      </w:rPr>
    </w:lvl>
    <w:lvl w:ilvl="1" w:tplc="57BC62AE">
      <w:start w:val="1"/>
      <w:numFmt w:val="japaneseCounting"/>
      <w:lvlText w:val="%2、"/>
      <w:lvlJc w:val="left"/>
      <w:pPr>
        <w:tabs>
          <w:tab w:val="num" w:pos="1320"/>
        </w:tabs>
        <w:ind w:left="1320" w:hanging="48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17792582"/>
    <w:multiLevelType w:val="hybridMultilevel"/>
    <w:tmpl w:val="175EE61C"/>
    <w:lvl w:ilvl="0" w:tplc="694C0510">
      <w:start w:val="1"/>
      <w:numFmt w:val="japaneseCounting"/>
      <w:lvlText w:val="%1、"/>
      <w:lvlJc w:val="left"/>
      <w:pPr>
        <w:tabs>
          <w:tab w:val="num" w:pos="480"/>
        </w:tabs>
        <w:ind w:left="480" w:hanging="48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1B7D3641"/>
    <w:multiLevelType w:val="hybridMultilevel"/>
    <w:tmpl w:val="5E045CF6"/>
    <w:lvl w:ilvl="0" w:tplc="9F68D1A6">
      <w:start w:val="1"/>
      <w:numFmt w:val="decimalEnclosedCircle"/>
      <w:lvlText w:val="%1"/>
      <w:lvlJc w:val="left"/>
      <w:pPr>
        <w:tabs>
          <w:tab w:val="num" w:pos="1320"/>
        </w:tabs>
        <w:ind w:left="1320" w:hanging="84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1C64666C"/>
    <w:multiLevelType w:val="hybridMultilevel"/>
    <w:tmpl w:val="A2C26874"/>
    <w:lvl w:ilvl="0" w:tplc="BED4587A">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nsid w:val="265F4239"/>
    <w:multiLevelType w:val="hybridMultilevel"/>
    <w:tmpl w:val="1DA0D8A0"/>
    <w:lvl w:ilvl="0" w:tplc="39D63AEE">
      <w:start w:val="1"/>
      <w:numFmt w:val="decimal"/>
      <w:lvlText w:val="%1"/>
      <w:lvlJc w:val="left"/>
      <w:pPr>
        <w:tabs>
          <w:tab w:val="num" w:pos="840"/>
        </w:tabs>
        <w:ind w:left="840" w:hanging="360"/>
      </w:pPr>
      <w:rPr>
        <w:rFonts w:hint="default"/>
        <w:b w:val="0"/>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nsid w:val="35437AD8"/>
    <w:multiLevelType w:val="hybridMultilevel"/>
    <w:tmpl w:val="7FF43A0C"/>
    <w:lvl w:ilvl="0" w:tplc="308821A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nsid w:val="3AAB5F13"/>
    <w:multiLevelType w:val="hybridMultilevel"/>
    <w:tmpl w:val="97F05A52"/>
    <w:lvl w:ilvl="0" w:tplc="7284A7F8">
      <w:start w:val="1"/>
      <w:numFmt w:val="decimalEnclosedCircle"/>
      <w:lvlText w:val="%1"/>
      <w:lvlJc w:val="left"/>
      <w:pPr>
        <w:tabs>
          <w:tab w:val="num" w:pos="842"/>
        </w:tabs>
        <w:ind w:left="842" w:hanging="360"/>
      </w:pPr>
      <w:rPr>
        <w:rFonts w:ascii="Times New Roman" w:eastAsia="Times New Roman" w:hAnsi="Times New Roman" w:cs="Times New Roman"/>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7">
    <w:nsid w:val="3DE8258B"/>
    <w:multiLevelType w:val="multilevel"/>
    <w:tmpl w:val="82740E0C"/>
    <w:lvl w:ilvl="0">
      <w:start w:val="2"/>
      <w:numFmt w:val="japaneseCounting"/>
      <w:lvlText w:val="第%1节"/>
      <w:lvlJc w:val="left"/>
      <w:pPr>
        <w:tabs>
          <w:tab w:val="num" w:pos="855"/>
        </w:tabs>
        <w:ind w:left="855" w:hanging="855"/>
      </w:pPr>
      <w:rPr>
        <w:rFonts w:hint="default"/>
      </w:rPr>
    </w:lvl>
    <w:lvl w:ilvl="1">
      <w:start w:val="1"/>
      <w:numFmt w:val="japaneseCounting"/>
      <w:lvlText w:val="%2、"/>
      <w:lvlJc w:val="left"/>
      <w:pPr>
        <w:tabs>
          <w:tab w:val="num" w:pos="1320"/>
        </w:tabs>
        <w:ind w:left="1320" w:hanging="48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8">
    <w:nsid w:val="3DF47831"/>
    <w:multiLevelType w:val="hybridMultilevel"/>
    <w:tmpl w:val="7FCA0DAA"/>
    <w:lvl w:ilvl="0" w:tplc="4288CB94">
      <w:start w:val="1"/>
      <w:numFmt w:val="decimalEnclosedCircle"/>
      <w:lvlText w:val="%1"/>
      <w:lvlJc w:val="left"/>
      <w:pPr>
        <w:tabs>
          <w:tab w:val="num" w:pos="1320"/>
        </w:tabs>
        <w:ind w:left="1320" w:hanging="84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405D66FE"/>
    <w:multiLevelType w:val="hybridMultilevel"/>
    <w:tmpl w:val="2F58976A"/>
    <w:lvl w:ilvl="0" w:tplc="F484EE58">
      <w:start w:val="1"/>
      <w:numFmt w:val="decimalEnclosedCircle"/>
      <w:lvlText w:val="%1"/>
      <w:lvlJc w:val="left"/>
      <w:pPr>
        <w:tabs>
          <w:tab w:val="num" w:pos="840"/>
        </w:tabs>
        <w:ind w:left="840" w:hanging="36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4720523B"/>
    <w:multiLevelType w:val="hybridMultilevel"/>
    <w:tmpl w:val="ED7C39A6"/>
    <w:lvl w:ilvl="0" w:tplc="F2E862E8">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48081845"/>
    <w:multiLevelType w:val="hybridMultilevel"/>
    <w:tmpl w:val="BB9846E2"/>
    <w:lvl w:ilvl="0" w:tplc="16C610B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32">
    <w:nsid w:val="497A118B"/>
    <w:multiLevelType w:val="hybridMultilevel"/>
    <w:tmpl w:val="01E4CDC0"/>
    <w:lvl w:ilvl="0" w:tplc="9CB69238">
      <w:start w:val="1"/>
      <w:numFmt w:val="decimalEnclosedCircle"/>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3">
    <w:nsid w:val="5597431F"/>
    <w:multiLevelType w:val="hybridMultilevel"/>
    <w:tmpl w:val="D9B48D5A"/>
    <w:lvl w:ilvl="0" w:tplc="36C69836">
      <w:start w:val="1"/>
      <w:numFmt w:val="decimalEnclosedCircle"/>
      <w:lvlText w:val="%1．"/>
      <w:lvlJc w:val="left"/>
      <w:pPr>
        <w:tabs>
          <w:tab w:val="num" w:pos="960"/>
        </w:tabs>
        <w:ind w:left="960" w:hanging="480"/>
      </w:pPr>
      <w:rPr>
        <w:rFonts w:hint="eastAsia"/>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4">
    <w:nsid w:val="55B95045"/>
    <w:multiLevelType w:val="hybridMultilevel"/>
    <w:tmpl w:val="614AB2CC"/>
    <w:lvl w:ilvl="0" w:tplc="EA8CBDDE">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5">
    <w:nsid w:val="59974661"/>
    <w:multiLevelType w:val="hybridMultilevel"/>
    <w:tmpl w:val="CF52F12A"/>
    <w:lvl w:ilvl="0" w:tplc="3F6A1730">
      <w:start w:val="4"/>
      <w:numFmt w:val="decimalEnclosedCircle"/>
      <w:lvlText w:val="%1"/>
      <w:lvlJc w:val="left"/>
      <w:pPr>
        <w:tabs>
          <w:tab w:val="num" w:pos="821"/>
        </w:tabs>
        <w:ind w:left="821" w:hanging="360"/>
      </w:pPr>
      <w:rPr>
        <w:rFonts w:hint="default"/>
      </w:rPr>
    </w:lvl>
    <w:lvl w:ilvl="1" w:tplc="04090019" w:tentative="1">
      <w:start w:val="1"/>
      <w:numFmt w:val="lowerLetter"/>
      <w:lvlText w:val="%2)"/>
      <w:lvlJc w:val="left"/>
      <w:pPr>
        <w:tabs>
          <w:tab w:val="num" w:pos="1301"/>
        </w:tabs>
        <w:ind w:left="1301" w:hanging="420"/>
      </w:pPr>
    </w:lvl>
    <w:lvl w:ilvl="2" w:tplc="0409001B" w:tentative="1">
      <w:start w:val="1"/>
      <w:numFmt w:val="lowerRoman"/>
      <w:lvlText w:val="%3."/>
      <w:lvlJc w:val="righ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9" w:tentative="1">
      <w:start w:val="1"/>
      <w:numFmt w:val="lowerLetter"/>
      <w:lvlText w:val="%5)"/>
      <w:lvlJc w:val="left"/>
      <w:pPr>
        <w:tabs>
          <w:tab w:val="num" w:pos="2561"/>
        </w:tabs>
        <w:ind w:left="2561" w:hanging="420"/>
      </w:pPr>
    </w:lvl>
    <w:lvl w:ilvl="5" w:tplc="0409001B" w:tentative="1">
      <w:start w:val="1"/>
      <w:numFmt w:val="lowerRoman"/>
      <w:lvlText w:val="%6."/>
      <w:lvlJc w:val="righ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9" w:tentative="1">
      <w:start w:val="1"/>
      <w:numFmt w:val="lowerLetter"/>
      <w:lvlText w:val="%8)"/>
      <w:lvlJc w:val="left"/>
      <w:pPr>
        <w:tabs>
          <w:tab w:val="num" w:pos="3821"/>
        </w:tabs>
        <w:ind w:left="3821" w:hanging="420"/>
      </w:pPr>
    </w:lvl>
    <w:lvl w:ilvl="8" w:tplc="0409001B" w:tentative="1">
      <w:start w:val="1"/>
      <w:numFmt w:val="lowerRoman"/>
      <w:lvlText w:val="%9."/>
      <w:lvlJc w:val="right"/>
      <w:pPr>
        <w:tabs>
          <w:tab w:val="num" w:pos="4241"/>
        </w:tabs>
        <w:ind w:left="4241" w:hanging="420"/>
      </w:pPr>
    </w:lvl>
  </w:abstractNum>
  <w:abstractNum w:abstractNumId="36">
    <w:nsid w:val="69C56D81"/>
    <w:multiLevelType w:val="hybridMultilevel"/>
    <w:tmpl w:val="F5B497EC"/>
    <w:lvl w:ilvl="0" w:tplc="43685388">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nsid w:val="69F2391A"/>
    <w:multiLevelType w:val="hybridMultilevel"/>
    <w:tmpl w:val="4C26D2E8"/>
    <w:lvl w:ilvl="0" w:tplc="6D4A0E78">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6A725B31"/>
    <w:multiLevelType w:val="hybridMultilevel"/>
    <w:tmpl w:val="BE5C529A"/>
    <w:lvl w:ilvl="0" w:tplc="5588DC80">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9">
    <w:nsid w:val="70926E48"/>
    <w:multiLevelType w:val="hybridMultilevel"/>
    <w:tmpl w:val="1932DE5C"/>
    <w:lvl w:ilvl="0" w:tplc="36C69836">
      <w:start w:val="1"/>
      <w:numFmt w:val="decimalEnclosedCircle"/>
      <w:lvlText w:val="%1．"/>
      <w:lvlJc w:val="left"/>
      <w:pPr>
        <w:tabs>
          <w:tab w:val="num" w:pos="480"/>
        </w:tabs>
        <w:ind w:left="480" w:hanging="480"/>
      </w:pPr>
      <w:rPr>
        <w:rFonts w:hint="eastAsia"/>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40">
    <w:nsid w:val="75AB75E1"/>
    <w:multiLevelType w:val="hybridMultilevel"/>
    <w:tmpl w:val="13B210DE"/>
    <w:lvl w:ilvl="0" w:tplc="94BC7FC8">
      <w:start w:val="1"/>
      <w:numFmt w:val="bullet"/>
      <w:lvlText w:val=""/>
      <w:lvlJc w:val="left"/>
      <w:pPr>
        <w:tabs>
          <w:tab w:val="num" w:pos="720"/>
        </w:tabs>
        <w:ind w:left="720" w:hanging="360"/>
      </w:pPr>
      <w:rPr>
        <w:rFonts w:ascii="Wingdings" w:hAnsi="Wingdings" w:hint="default"/>
      </w:rPr>
    </w:lvl>
    <w:lvl w:ilvl="1" w:tplc="7C10E52E" w:tentative="1">
      <w:start w:val="1"/>
      <w:numFmt w:val="bullet"/>
      <w:lvlText w:val=""/>
      <w:lvlJc w:val="left"/>
      <w:pPr>
        <w:tabs>
          <w:tab w:val="num" w:pos="1440"/>
        </w:tabs>
        <w:ind w:left="1440" w:hanging="360"/>
      </w:pPr>
      <w:rPr>
        <w:rFonts w:ascii="Wingdings" w:hAnsi="Wingdings" w:hint="default"/>
      </w:rPr>
    </w:lvl>
    <w:lvl w:ilvl="2" w:tplc="D958951C" w:tentative="1">
      <w:start w:val="1"/>
      <w:numFmt w:val="bullet"/>
      <w:lvlText w:val=""/>
      <w:lvlJc w:val="left"/>
      <w:pPr>
        <w:tabs>
          <w:tab w:val="num" w:pos="2160"/>
        </w:tabs>
        <w:ind w:left="2160" w:hanging="360"/>
      </w:pPr>
      <w:rPr>
        <w:rFonts w:ascii="Wingdings" w:hAnsi="Wingdings" w:hint="default"/>
      </w:rPr>
    </w:lvl>
    <w:lvl w:ilvl="3" w:tplc="DC425E52" w:tentative="1">
      <w:start w:val="1"/>
      <w:numFmt w:val="bullet"/>
      <w:lvlText w:val=""/>
      <w:lvlJc w:val="left"/>
      <w:pPr>
        <w:tabs>
          <w:tab w:val="num" w:pos="2880"/>
        </w:tabs>
        <w:ind w:left="2880" w:hanging="360"/>
      </w:pPr>
      <w:rPr>
        <w:rFonts w:ascii="Wingdings" w:hAnsi="Wingdings" w:hint="default"/>
      </w:rPr>
    </w:lvl>
    <w:lvl w:ilvl="4" w:tplc="FAB211DE" w:tentative="1">
      <w:start w:val="1"/>
      <w:numFmt w:val="bullet"/>
      <w:lvlText w:val=""/>
      <w:lvlJc w:val="left"/>
      <w:pPr>
        <w:tabs>
          <w:tab w:val="num" w:pos="3600"/>
        </w:tabs>
        <w:ind w:left="3600" w:hanging="360"/>
      </w:pPr>
      <w:rPr>
        <w:rFonts w:ascii="Wingdings" w:hAnsi="Wingdings" w:hint="default"/>
      </w:rPr>
    </w:lvl>
    <w:lvl w:ilvl="5" w:tplc="C1C66F8E" w:tentative="1">
      <w:start w:val="1"/>
      <w:numFmt w:val="bullet"/>
      <w:lvlText w:val=""/>
      <w:lvlJc w:val="left"/>
      <w:pPr>
        <w:tabs>
          <w:tab w:val="num" w:pos="4320"/>
        </w:tabs>
        <w:ind w:left="4320" w:hanging="360"/>
      </w:pPr>
      <w:rPr>
        <w:rFonts w:ascii="Wingdings" w:hAnsi="Wingdings" w:hint="default"/>
      </w:rPr>
    </w:lvl>
    <w:lvl w:ilvl="6" w:tplc="0D62BA76" w:tentative="1">
      <w:start w:val="1"/>
      <w:numFmt w:val="bullet"/>
      <w:lvlText w:val=""/>
      <w:lvlJc w:val="left"/>
      <w:pPr>
        <w:tabs>
          <w:tab w:val="num" w:pos="5040"/>
        </w:tabs>
        <w:ind w:left="5040" w:hanging="360"/>
      </w:pPr>
      <w:rPr>
        <w:rFonts w:ascii="Wingdings" w:hAnsi="Wingdings" w:hint="default"/>
      </w:rPr>
    </w:lvl>
    <w:lvl w:ilvl="7" w:tplc="E8905CEA" w:tentative="1">
      <w:start w:val="1"/>
      <w:numFmt w:val="bullet"/>
      <w:lvlText w:val=""/>
      <w:lvlJc w:val="left"/>
      <w:pPr>
        <w:tabs>
          <w:tab w:val="num" w:pos="5760"/>
        </w:tabs>
        <w:ind w:left="5760" w:hanging="360"/>
      </w:pPr>
      <w:rPr>
        <w:rFonts w:ascii="Wingdings" w:hAnsi="Wingdings" w:hint="default"/>
      </w:rPr>
    </w:lvl>
    <w:lvl w:ilvl="8" w:tplc="D6C82D8E" w:tentative="1">
      <w:start w:val="1"/>
      <w:numFmt w:val="bullet"/>
      <w:lvlText w:val=""/>
      <w:lvlJc w:val="left"/>
      <w:pPr>
        <w:tabs>
          <w:tab w:val="num" w:pos="6480"/>
        </w:tabs>
        <w:ind w:left="6480" w:hanging="360"/>
      </w:pPr>
      <w:rPr>
        <w:rFonts w:ascii="Wingdings" w:hAnsi="Wingdings" w:hint="default"/>
      </w:rPr>
    </w:lvl>
  </w:abstractNum>
  <w:abstractNum w:abstractNumId="41">
    <w:nsid w:val="7F93027D"/>
    <w:multiLevelType w:val="hybridMultilevel"/>
    <w:tmpl w:val="2CFE9986"/>
    <w:lvl w:ilvl="0" w:tplc="131EB772">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35"/>
  </w:num>
  <w:num w:numId="2">
    <w:abstractNumId w:val="26"/>
  </w:num>
  <w:num w:numId="3">
    <w:abstractNumId w:val="12"/>
  </w:num>
  <w:num w:numId="4">
    <w:abstractNumId w:val="29"/>
  </w:num>
  <w:num w:numId="5">
    <w:abstractNumId w:val="14"/>
  </w:num>
  <w:num w:numId="6">
    <w:abstractNumId w:val="10"/>
  </w:num>
  <w:num w:numId="7">
    <w:abstractNumId w:val="13"/>
  </w:num>
  <w:num w:numId="8">
    <w:abstractNumId w:val="20"/>
  </w:num>
  <w:num w:numId="9">
    <w:abstractNumId w:val="21"/>
  </w:num>
  <w:num w:numId="10">
    <w:abstractNumId w:val="25"/>
  </w:num>
  <w:num w:numId="11">
    <w:abstractNumId w:val="24"/>
  </w:num>
  <w:num w:numId="12">
    <w:abstractNumId w:val="33"/>
  </w:num>
  <w:num w:numId="13">
    <w:abstractNumId w:val="39"/>
  </w:num>
  <w:num w:numId="14">
    <w:abstractNumId w:val="17"/>
  </w:num>
  <w:num w:numId="15">
    <w:abstractNumId w:val="22"/>
  </w:num>
  <w:num w:numId="16">
    <w:abstractNumId w:val="11"/>
  </w:num>
  <w:num w:numId="17">
    <w:abstractNumId w:val="34"/>
  </w:num>
  <w:num w:numId="18">
    <w:abstractNumId w:val="27"/>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9"/>
  </w:num>
  <w:num w:numId="30">
    <w:abstractNumId w:val="23"/>
  </w:num>
  <w:num w:numId="31">
    <w:abstractNumId w:val="36"/>
  </w:num>
  <w:num w:numId="32">
    <w:abstractNumId w:val="28"/>
  </w:num>
  <w:num w:numId="33">
    <w:abstractNumId w:val="18"/>
  </w:num>
  <w:num w:numId="34">
    <w:abstractNumId w:val="32"/>
  </w:num>
  <w:num w:numId="35">
    <w:abstractNumId w:val="38"/>
  </w:num>
  <w:num w:numId="36">
    <w:abstractNumId w:val="15"/>
  </w:num>
  <w:num w:numId="37">
    <w:abstractNumId w:val="37"/>
  </w:num>
  <w:num w:numId="38">
    <w:abstractNumId w:val="31"/>
  </w:num>
  <w:num w:numId="39">
    <w:abstractNumId w:val="41"/>
  </w:num>
  <w:num w:numId="40">
    <w:abstractNumId w:val="30"/>
  </w:num>
  <w:num w:numId="41">
    <w:abstractNumId w:val="16"/>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682E"/>
    <w:rsid w:val="00000FAB"/>
    <w:rsid w:val="00006276"/>
    <w:rsid w:val="00012871"/>
    <w:rsid w:val="00014F7F"/>
    <w:rsid w:val="000330AC"/>
    <w:rsid w:val="000356E0"/>
    <w:rsid w:val="00042B40"/>
    <w:rsid w:val="000541E0"/>
    <w:rsid w:val="00057E67"/>
    <w:rsid w:val="0007180D"/>
    <w:rsid w:val="00077C0C"/>
    <w:rsid w:val="000825DE"/>
    <w:rsid w:val="00096D79"/>
    <w:rsid w:val="000A7ACE"/>
    <w:rsid w:val="000B2B60"/>
    <w:rsid w:val="000F1DB1"/>
    <w:rsid w:val="001017C2"/>
    <w:rsid w:val="001071BA"/>
    <w:rsid w:val="001104FC"/>
    <w:rsid w:val="00116278"/>
    <w:rsid w:val="0014286E"/>
    <w:rsid w:val="00143421"/>
    <w:rsid w:val="001569A6"/>
    <w:rsid w:val="00173315"/>
    <w:rsid w:val="0018079E"/>
    <w:rsid w:val="0018578B"/>
    <w:rsid w:val="00186778"/>
    <w:rsid w:val="00186906"/>
    <w:rsid w:val="00186AB8"/>
    <w:rsid w:val="00192262"/>
    <w:rsid w:val="001929C0"/>
    <w:rsid w:val="001A7076"/>
    <w:rsid w:val="001C035F"/>
    <w:rsid w:val="001E3E75"/>
    <w:rsid w:val="001F2032"/>
    <w:rsid w:val="00200502"/>
    <w:rsid w:val="00202CE7"/>
    <w:rsid w:val="002210A3"/>
    <w:rsid w:val="00222488"/>
    <w:rsid w:val="00225599"/>
    <w:rsid w:val="0024138A"/>
    <w:rsid w:val="00250432"/>
    <w:rsid w:val="00250E4B"/>
    <w:rsid w:val="00251DAE"/>
    <w:rsid w:val="00283F79"/>
    <w:rsid w:val="00291F94"/>
    <w:rsid w:val="002921A2"/>
    <w:rsid w:val="00294DD3"/>
    <w:rsid w:val="002B3723"/>
    <w:rsid w:val="002C0510"/>
    <w:rsid w:val="002D5921"/>
    <w:rsid w:val="003141DD"/>
    <w:rsid w:val="0031528B"/>
    <w:rsid w:val="00317AA5"/>
    <w:rsid w:val="00330C5A"/>
    <w:rsid w:val="00334583"/>
    <w:rsid w:val="00347854"/>
    <w:rsid w:val="00353068"/>
    <w:rsid w:val="0036354E"/>
    <w:rsid w:val="00371B5E"/>
    <w:rsid w:val="00372B6B"/>
    <w:rsid w:val="00385E18"/>
    <w:rsid w:val="003901C0"/>
    <w:rsid w:val="0039365A"/>
    <w:rsid w:val="003B7770"/>
    <w:rsid w:val="003C0376"/>
    <w:rsid w:val="003D0739"/>
    <w:rsid w:val="003D43E4"/>
    <w:rsid w:val="003D7064"/>
    <w:rsid w:val="003E60BA"/>
    <w:rsid w:val="00411D74"/>
    <w:rsid w:val="00414EC4"/>
    <w:rsid w:val="00417061"/>
    <w:rsid w:val="00430ED7"/>
    <w:rsid w:val="004400DD"/>
    <w:rsid w:val="00441C27"/>
    <w:rsid w:val="00446C7B"/>
    <w:rsid w:val="0046209E"/>
    <w:rsid w:val="00465FAE"/>
    <w:rsid w:val="0046719F"/>
    <w:rsid w:val="0047372C"/>
    <w:rsid w:val="0047707C"/>
    <w:rsid w:val="00482342"/>
    <w:rsid w:val="0048342A"/>
    <w:rsid w:val="00484697"/>
    <w:rsid w:val="004B4E0F"/>
    <w:rsid w:val="004B6FE2"/>
    <w:rsid w:val="004B7312"/>
    <w:rsid w:val="004D2383"/>
    <w:rsid w:val="004D3467"/>
    <w:rsid w:val="004F5615"/>
    <w:rsid w:val="0050049D"/>
    <w:rsid w:val="005064CE"/>
    <w:rsid w:val="005231E8"/>
    <w:rsid w:val="0052394E"/>
    <w:rsid w:val="005507BA"/>
    <w:rsid w:val="005651F1"/>
    <w:rsid w:val="0056626E"/>
    <w:rsid w:val="005866B9"/>
    <w:rsid w:val="00597B35"/>
    <w:rsid w:val="005A7261"/>
    <w:rsid w:val="005B342D"/>
    <w:rsid w:val="005C1403"/>
    <w:rsid w:val="005D2CC1"/>
    <w:rsid w:val="0060001E"/>
    <w:rsid w:val="00601B74"/>
    <w:rsid w:val="00622EBE"/>
    <w:rsid w:val="00624968"/>
    <w:rsid w:val="00627656"/>
    <w:rsid w:val="006625A4"/>
    <w:rsid w:val="0067026D"/>
    <w:rsid w:val="00686C73"/>
    <w:rsid w:val="006C3856"/>
    <w:rsid w:val="006D28AF"/>
    <w:rsid w:val="006D3919"/>
    <w:rsid w:val="006D3D03"/>
    <w:rsid w:val="006E74A4"/>
    <w:rsid w:val="006F3849"/>
    <w:rsid w:val="007022E3"/>
    <w:rsid w:val="00704B1B"/>
    <w:rsid w:val="007231E7"/>
    <w:rsid w:val="00725004"/>
    <w:rsid w:val="00730519"/>
    <w:rsid w:val="00756987"/>
    <w:rsid w:val="007576CE"/>
    <w:rsid w:val="00764006"/>
    <w:rsid w:val="00783317"/>
    <w:rsid w:val="00787164"/>
    <w:rsid w:val="00793F33"/>
    <w:rsid w:val="007A4083"/>
    <w:rsid w:val="007B595B"/>
    <w:rsid w:val="007C042D"/>
    <w:rsid w:val="007C04C5"/>
    <w:rsid w:val="007C14BB"/>
    <w:rsid w:val="007C6999"/>
    <w:rsid w:val="007D6AA8"/>
    <w:rsid w:val="0080528F"/>
    <w:rsid w:val="00815CE1"/>
    <w:rsid w:val="00827DF6"/>
    <w:rsid w:val="00835AF4"/>
    <w:rsid w:val="00837C8B"/>
    <w:rsid w:val="0084335D"/>
    <w:rsid w:val="008443EA"/>
    <w:rsid w:val="00846820"/>
    <w:rsid w:val="00864580"/>
    <w:rsid w:val="00870739"/>
    <w:rsid w:val="008970C3"/>
    <w:rsid w:val="008A1389"/>
    <w:rsid w:val="008A1B2A"/>
    <w:rsid w:val="008A298E"/>
    <w:rsid w:val="008A33FF"/>
    <w:rsid w:val="008C6D4A"/>
    <w:rsid w:val="008C7D3C"/>
    <w:rsid w:val="008D1505"/>
    <w:rsid w:val="008E0A71"/>
    <w:rsid w:val="008F111D"/>
    <w:rsid w:val="008F65E3"/>
    <w:rsid w:val="008F7F30"/>
    <w:rsid w:val="009012A0"/>
    <w:rsid w:val="00902334"/>
    <w:rsid w:val="00910865"/>
    <w:rsid w:val="009210F8"/>
    <w:rsid w:val="0093626B"/>
    <w:rsid w:val="00937186"/>
    <w:rsid w:val="00957AB1"/>
    <w:rsid w:val="00984AFB"/>
    <w:rsid w:val="00997E06"/>
    <w:rsid w:val="009A7138"/>
    <w:rsid w:val="009C06D3"/>
    <w:rsid w:val="009C13AC"/>
    <w:rsid w:val="009C741E"/>
    <w:rsid w:val="009D566A"/>
    <w:rsid w:val="009E765B"/>
    <w:rsid w:val="009E7930"/>
    <w:rsid w:val="009F0CB1"/>
    <w:rsid w:val="009F32C4"/>
    <w:rsid w:val="00A225DA"/>
    <w:rsid w:val="00A2437C"/>
    <w:rsid w:val="00A34B2F"/>
    <w:rsid w:val="00A4017F"/>
    <w:rsid w:val="00A73087"/>
    <w:rsid w:val="00A82504"/>
    <w:rsid w:val="00A95BFE"/>
    <w:rsid w:val="00A96AC6"/>
    <w:rsid w:val="00AC6DC1"/>
    <w:rsid w:val="00AD0D4A"/>
    <w:rsid w:val="00AE2667"/>
    <w:rsid w:val="00AE7A56"/>
    <w:rsid w:val="00AF204A"/>
    <w:rsid w:val="00AF77D9"/>
    <w:rsid w:val="00B13D7E"/>
    <w:rsid w:val="00B24820"/>
    <w:rsid w:val="00B34F44"/>
    <w:rsid w:val="00B37478"/>
    <w:rsid w:val="00B435CD"/>
    <w:rsid w:val="00B52159"/>
    <w:rsid w:val="00B67807"/>
    <w:rsid w:val="00B71988"/>
    <w:rsid w:val="00BA2918"/>
    <w:rsid w:val="00BC79CE"/>
    <w:rsid w:val="00BD2747"/>
    <w:rsid w:val="00BD278F"/>
    <w:rsid w:val="00BD5D16"/>
    <w:rsid w:val="00BE5084"/>
    <w:rsid w:val="00BE6871"/>
    <w:rsid w:val="00BE7E8F"/>
    <w:rsid w:val="00BF574E"/>
    <w:rsid w:val="00BF5C9D"/>
    <w:rsid w:val="00BF63DF"/>
    <w:rsid w:val="00C120D5"/>
    <w:rsid w:val="00C242D9"/>
    <w:rsid w:val="00C25B77"/>
    <w:rsid w:val="00C272B1"/>
    <w:rsid w:val="00C42462"/>
    <w:rsid w:val="00C50969"/>
    <w:rsid w:val="00C92690"/>
    <w:rsid w:val="00C96008"/>
    <w:rsid w:val="00CB19E7"/>
    <w:rsid w:val="00CB5859"/>
    <w:rsid w:val="00CE1348"/>
    <w:rsid w:val="00CF454F"/>
    <w:rsid w:val="00CF503F"/>
    <w:rsid w:val="00D01642"/>
    <w:rsid w:val="00D2274A"/>
    <w:rsid w:val="00D462F8"/>
    <w:rsid w:val="00D60903"/>
    <w:rsid w:val="00D6228B"/>
    <w:rsid w:val="00D63AE0"/>
    <w:rsid w:val="00D6513E"/>
    <w:rsid w:val="00DA326D"/>
    <w:rsid w:val="00DB1A85"/>
    <w:rsid w:val="00DB25F4"/>
    <w:rsid w:val="00DC1DFA"/>
    <w:rsid w:val="00DC6AC9"/>
    <w:rsid w:val="00DD0BF2"/>
    <w:rsid w:val="00DD231A"/>
    <w:rsid w:val="00DD2F5B"/>
    <w:rsid w:val="00DD5B86"/>
    <w:rsid w:val="00DE4266"/>
    <w:rsid w:val="00DF0CD4"/>
    <w:rsid w:val="00DF6238"/>
    <w:rsid w:val="00E0356C"/>
    <w:rsid w:val="00E12B2F"/>
    <w:rsid w:val="00E139CD"/>
    <w:rsid w:val="00E26EC6"/>
    <w:rsid w:val="00E4415A"/>
    <w:rsid w:val="00E45928"/>
    <w:rsid w:val="00E47252"/>
    <w:rsid w:val="00E61AE9"/>
    <w:rsid w:val="00E64F9C"/>
    <w:rsid w:val="00E732B9"/>
    <w:rsid w:val="00E879CA"/>
    <w:rsid w:val="00EA353B"/>
    <w:rsid w:val="00EA5733"/>
    <w:rsid w:val="00EA7AF3"/>
    <w:rsid w:val="00EB11DB"/>
    <w:rsid w:val="00EC1A1F"/>
    <w:rsid w:val="00EC4A9C"/>
    <w:rsid w:val="00EE0C76"/>
    <w:rsid w:val="00EE6C86"/>
    <w:rsid w:val="00EE6CED"/>
    <w:rsid w:val="00EF2B25"/>
    <w:rsid w:val="00F1682E"/>
    <w:rsid w:val="00F1785B"/>
    <w:rsid w:val="00F2036C"/>
    <w:rsid w:val="00F52008"/>
    <w:rsid w:val="00F53A52"/>
    <w:rsid w:val="00F53FB1"/>
    <w:rsid w:val="00F61F58"/>
    <w:rsid w:val="00F71787"/>
    <w:rsid w:val="00F73109"/>
    <w:rsid w:val="00F771B5"/>
    <w:rsid w:val="00FA4268"/>
    <w:rsid w:val="00FA6BEA"/>
    <w:rsid w:val="00FC34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82E"/>
    <w:pPr>
      <w:widowControl w:val="0"/>
      <w:jc w:val="both"/>
    </w:pPr>
    <w:rPr>
      <w:kern w:val="2"/>
      <w:sz w:val="21"/>
      <w:szCs w:val="24"/>
    </w:rPr>
  </w:style>
  <w:style w:type="paragraph" w:styleId="1">
    <w:name w:val="heading 1"/>
    <w:basedOn w:val="a"/>
    <w:next w:val="a"/>
    <w:qFormat/>
    <w:rsid w:val="00F1682E"/>
    <w:pPr>
      <w:keepNext/>
      <w:keepLines/>
      <w:spacing w:before="340" w:after="330" w:line="578" w:lineRule="auto"/>
      <w:outlineLvl w:val="0"/>
    </w:pPr>
    <w:rPr>
      <w:b/>
      <w:bCs/>
      <w:kern w:val="44"/>
      <w:sz w:val="44"/>
      <w:szCs w:val="44"/>
    </w:rPr>
  </w:style>
  <w:style w:type="paragraph" w:styleId="2">
    <w:name w:val="heading 2"/>
    <w:basedOn w:val="a"/>
    <w:next w:val="a"/>
    <w:qFormat/>
    <w:rsid w:val="00F1682E"/>
    <w:pPr>
      <w:keepNext/>
      <w:keepLines/>
      <w:spacing w:before="260" w:after="260" w:line="416" w:lineRule="auto"/>
      <w:outlineLvl w:val="1"/>
    </w:pPr>
    <w:rPr>
      <w:rFonts w:ascii="Arial" w:hAnsi="Arial"/>
      <w:bCs/>
      <w:sz w:val="28"/>
      <w:szCs w:val="32"/>
    </w:rPr>
  </w:style>
  <w:style w:type="paragraph" w:styleId="3">
    <w:name w:val="heading 3"/>
    <w:basedOn w:val="a"/>
    <w:next w:val="a"/>
    <w:link w:val="3Char"/>
    <w:qFormat/>
    <w:rsid w:val="00F1682E"/>
    <w:pPr>
      <w:keepNext/>
      <w:keepLines/>
      <w:spacing w:before="260" w:after="260" w:line="416" w:lineRule="auto"/>
      <w:outlineLvl w:val="2"/>
    </w:pPr>
    <w:rPr>
      <w:b/>
      <w:bCs/>
      <w:sz w:val="32"/>
      <w:szCs w:val="32"/>
    </w:rPr>
  </w:style>
  <w:style w:type="paragraph" w:styleId="4">
    <w:name w:val="heading 4"/>
    <w:basedOn w:val="a"/>
    <w:next w:val="a"/>
    <w:qFormat/>
    <w:rsid w:val="00F1682E"/>
    <w:pPr>
      <w:keepNext/>
      <w:keepLines/>
      <w:spacing w:before="280" w:after="290" w:line="376" w:lineRule="auto"/>
      <w:outlineLvl w:val="3"/>
    </w:pPr>
    <w:rPr>
      <w:rFonts w:ascii="Arial" w:eastAsia="黑体" w:hAnsi="Arial"/>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Char">
    <w:name w:val="标题 3 Char"/>
    <w:basedOn w:val="a0"/>
    <w:link w:val="3"/>
    <w:rsid w:val="00F1682E"/>
    <w:rPr>
      <w:rFonts w:eastAsia="宋体"/>
      <w:b/>
      <w:bCs/>
      <w:kern w:val="2"/>
      <w:sz w:val="32"/>
      <w:szCs w:val="32"/>
      <w:lang w:val="en-US" w:eastAsia="zh-CN" w:bidi="ar-SA"/>
    </w:rPr>
  </w:style>
  <w:style w:type="paragraph" w:styleId="a3">
    <w:name w:val="Body Text Indent"/>
    <w:basedOn w:val="a"/>
    <w:rsid w:val="00F1682E"/>
    <w:pPr>
      <w:ind w:firstLineChars="192" w:firstLine="538"/>
    </w:pPr>
    <w:rPr>
      <w:sz w:val="28"/>
    </w:rPr>
  </w:style>
  <w:style w:type="paragraph" w:styleId="20">
    <w:name w:val="Body Text Indent 2"/>
    <w:basedOn w:val="a"/>
    <w:rsid w:val="00F1682E"/>
    <w:pPr>
      <w:spacing w:after="120" w:line="480" w:lineRule="auto"/>
      <w:ind w:leftChars="200" w:left="420"/>
    </w:pPr>
  </w:style>
  <w:style w:type="paragraph" w:styleId="a4">
    <w:name w:val="header"/>
    <w:basedOn w:val="a"/>
    <w:rsid w:val="00F1682E"/>
    <w:pPr>
      <w:pBdr>
        <w:bottom w:val="single" w:sz="6" w:space="1" w:color="auto"/>
      </w:pBdr>
      <w:tabs>
        <w:tab w:val="center" w:pos="4153"/>
        <w:tab w:val="right" w:pos="8306"/>
      </w:tabs>
      <w:snapToGrid w:val="0"/>
      <w:jc w:val="center"/>
    </w:pPr>
    <w:rPr>
      <w:sz w:val="18"/>
      <w:szCs w:val="18"/>
    </w:rPr>
  </w:style>
  <w:style w:type="paragraph" w:styleId="a5">
    <w:name w:val="footer"/>
    <w:basedOn w:val="a"/>
    <w:rsid w:val="00F1682E"/>
    <w:pPr>
      <w:tabs>
        <w:tab w:val="center" w:pos="4153"/>
        <w:tab w:val="right" w:pos="8306"/>
      </w:tabs>
      <w:snapToGrid w:val="0"/>
      <w:jc w:val="left"/>
    </w:pPr>
    <w:rPr>
      <w:sz w:val="18"/>
      <w:szCs w:val="18"/>
    </w:rPr>
  </w:style>
  <w:style w:type="character" w:styleId="a6">
    <w:name w:val="page number"/>
    <w:basedOn w:val="a0"/>
    <w:rsid w:val="00F1682E"/>
  </w:style>
  <w:style w:type="paragraph" w:styleId="21">
    <w:name w:val="toc 2"/>
    <w:basedOn w:val="a"/>
    <w:next w:val="a"/>
    <w:autoRedefine/>
    <w:semiHidden/>
    <w:rsid w:val="000356E0"/>
    <w:pPr>
      <w:spacing w:line="300" w:lineRule="exact"/>
      <w:ind w:leftChars="-1" w:left="-2"/>
    </w:pPr>
    <w:rPr>
      <w:rFonts w:ascii="宋体" w:hAnsi="宋体"/>
      <w:bCs/>
      <w:noProof/>
      <w:color w:val="000000"/>
      <w:kern w:val="0"/>
      <w:szCs w:val="21"/>
    </w:rPr>
  </w:style>
  <w:style w:type="character" w:styleId="a7">
    <w:name w:val="Hyperlink"/>
    <w:basedOn w:val="a0"/>
    <w:rsid w:val="00F1682E"/>
    <w:rPr>
      <w:color w:val="0000FF"/>
      <w:u w:val="single"/>
    </w:rPr>
  </w:style>
  <w:style w:type="paragraph" w:styleId="10">
    <w:name w:val="toc 1"/>
    <w:basedOn w:val="a"/>
    <w:next w:val="a"/>
    <w:autoRedefine/>
    <w:semiHidden/>
    <w:rsid w:val="003B7770"/>
    <w:pPr>
      <w:tabs>
        <w:tab w:val="left" w:pos="1276"/>
        <w:tab w:val="right" w:leader="dot" w:pos="8296"/>
      </w:tabs>
      <w:spacing w:line="500" w:lineRule="exact"/>
      <w:ind w:firstLineChars="200" w:firstLine="480"/>
      <w:jc w:val="left"/>
    </w:pPr>
    <w:rPr>
      <w:rFonts w:ascii="Arial" w:hAnsi="Arial" w:cs="Arial"/>
      <w:b/>
      <w:bCs/>
      <w:caps/>
      <w:sz w:val="24"/>
    </w:rPr>
  </w:style>
  <w:style w:type="paragraph" w:styleId="30">
    <w:name w:val="toc 3"/>
    <w:basedOn w:val="a"/>
    <w:next w:val="a"/>
    <w:autoRedefine/>
    <w:semiHidden/>
    <w:rsid w:val="00F1682E"/>
    <w:pPr>
      <w:ind w:left="210"/>
      <w:jc w:val="left"/>
    </w:pPr>
    <w:rPr>
      <w:sz w:val="20"/>
      <w:szCs w:val="20"/>
    </w:rPr>
  </w:style>
  <w:style w:type="character" w:styleId="a8">
    <w:name w:val="FollowedHyperlink"/>
    <w:basedOn w:val="a0"/>
    <w:rsid w:val="006F3849"/>
    <w:rPr>
      <w:color w:val="800080"/>
      <w:u w:val="single"/>
    </w:rPr>
  </w:style>
  <w:style w:type="paragraph" w:styleId="a9">
    <w:name w:val="Date"/>
    <w:basedOn w:val="a"/>
    <w:next w:val="a"/>
    <w:rsid w:val="00C242D9"/>
    <w:pPr>
      <w:ind w:leftChars="2500" w:left="100"/>
    </w:pPr>
  </w:style>
  <w:style w:type="character" w:styleId="aa">
    <w:name w:val="Strong"/>
    <w:basedOn w:val="a0"/>
    <w:qFormat/>
    <w:rsid w:val="00225599"/>
    <w:rPr>
      <w:b/>
      <w:bCs/>
    </w:rPr>
  </w:style>
  <w:style w:type="paragraph" w:styleId="ab">
    <w:name w:val="Normal (Web)"/>
    <w:basedOn w:val="a"/>
    <w:rsid w:val="003E60BA"/>
    <w:pPr>
      <w:widowControl/>
      <w:spacing w:before="100" w:beforeAutospacing="1" w:after="100" w:afterAutospacing="1"/>
      <w:jc w:val="left"/>
    </w:pPr>
    <w:rPr>
      <w:rFonts w:ascii="宋体" w:hAnsi="宋体" w:cs="宋体"/>
      <w:kern w:val="0"/>
      <w:sz w:val="24"/>
    </w:rPr>
  </w:style>
  <w:style w:type="paragraph" w:customStyle="1" w:styleId="p0">
    <w:name w:val="p0"/>
    <w:basedOn w:val="a"/>
    <w:rsid w:val="000825DE"/>
    <w:pPr>
      <w:widowControl/>
    </w:pPr>
    <w:rPr>
      <w:rFonts w:ascii="Calibri" w:hAnsi="Calibri" w:cs="宋体"/>
      <w:kern w:val="0"/>
      <w:szCs w:val="21"/>
    </w:rPr>
  </w:style>
  <w:style w:type="paragraph" w:styleId="ac">
    <w:name w:val="Plain Text"/>
    <w:basedOn w:val="a"/>
    <w:link w:val="Char"/>
    <w:rsid w:val="0046209E"/>
    <w:rPr>
      <w:rFonts w:ascii="宋体" w:hAnsi="Courier New" w:cs="Courier New"/>
      <w:szCs w:val="21"/>
    </w:rPr>
  </w:style>
  <w:style w:type="character" w:customStyle="1" w:styleId="Char">
    <w:name w:val="纯文本 Char"/>
    <w:basedOn w:val="a0"/>
    <w:link w:val="ac"/>
    <w:rsid w:val="0046209E"/>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1196045227">
      <w:bodyDiv w:val="1"/>
      <w:marLeft w:val="0"/>
      <w:marRight w:val="0"/>
      <w:marTop w:val="0"/>
      <w:marBottom w:val="0"/>
      <w:divBdr>
        <w:top w:val="none" w:sz="0" w:space="0" w:color="auto"/>
        <w:left w:val="none" w:sz="0" w:space="0" w:color="auto"/>
        <w:bottom w:val="none" w:sz="0" w:space="0" w:color="auto"/>
        <w:right w:val="none" w:sz="0" w:space="0" w:color="auto"/>
      </w:divBdr>
      <w:divsChild>
        <w:div w:id="1032192102">
          <w:marLeft w:val="0"/>
          <w:marRight w:val="0"/>
          <w:marTop w:val="0"/>
          <w:marBottom w:val="0"/>
          <w:divBdr>
            <w:top w:val="none" w:sz="0" w:space="0" w:color="auto"/>
            <w:left w:val="none" w:sz="0" w:space="0" w:color="auto"/>
            <w:bottom w:val="none" w:sz="0" w:space="0" w:color="auto"/>
            <w:right w:val="none" w:sz="0" w:space="0" w:color="auto"/>
          </w:divBdr>
        </w:div>
      </w:divsChild>
    </w:div>
    <w:div w:id="1476875050">
      <w:bodyDiv w:val="1"/>
      <w:marLeft w:val="0"/>
      <w:marRight w:val="0"/>
      <w:marTop w:val="0"/>
      <w:marBottom w:val="0"/>
      <w:divBdr>
        <w:top w:val="none" w:sz="0" w:space="0" w:color="auto"/>
        <w:left w:val="none" w:sz="0" w:space="0" w:color="auto"/>
        <w:bottom w:val="none" w:sz="0" w:space="0" w:color="auto"/>
        <w:right w:val="none" w:sz="0" w:space="0" w:color="auto"/>
      </w:divBdr>
    </w:div>
    <w:div w:id="1622224748">
      <w:bodyDiv w:val="1"/>
      <w:marLeft w:val="0"/>
      <w:marRight w:val="0"/>
      <w:marTop w:val="0"/>
      <w:marBottom w:val="0"/>
      <w:divBdr>
        <w:top w:val="none" w:sz="0" w:space="0" w:color="auto"/>
        <w:left w:val="none" w:sz="0" w:space="0" w:color="auto"/>
        <w:bottom w:val="none" w:sz="0" w:space="0" w:color="auto"/>
        <w:right w:val="none" w:sz="0" w:space="0" w:color="auto"/>
      </w:divBdr>
      <w:divsChild>
        <w:div w:id="151259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285</Words>
  <Characters>1629</Characters>
  <Application>Microsoft Office Word</Application>
  <DocSecurity>0</DocSecurity>
  <Lines>13</Lines>
  <Paragraphs>3</Paragraphs>
  <ScaleCrop>false</ScaleCrop>
  <Company>WwW.YlmF.CoM</Company>
  <LinksUpToDate>false</LinksUpToDate>
  <CharactersWithSpaces>1911</CharactersWithSpaces>
  <SharedDoc>false</SharedDoc>
  <HLinks>
    <vt:vector size="6" baseType="variant">
      <vt:variant>
        <vt:i4>7667803</vt:i4>
      </vt:variant>
      <vt:variant>
        <vt:i4>3</vt:i4>
      </vt:variant>
      <vt:variant>
        <vt:i4>0</vt:i4>
      </vt:variant>
      <vt:variant>
        <vt:i4>5</vt:i4>
      </vt:variant>
      <vt:variant>
        <vt:lpwstr>mailto:hwz423@163.com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中国设备管理协会</dc:title>
  <dc:creator>YlmF</dc:creator>
  <cp:lastModifiedBy>深度联盟http://www.deepbbs.org</cp:lastModifiedBy>
  <cp:revision>2</cp:revision>
  <cp:lastPrinted>2011-08-19T02:57:00Z</cp:lastPrinted>
  <dcterms:created xsi:type="dcterms:W3CDTF">2015-08-24T01:28:00Z</dcterms:created>
  <dcterms:modified xsi:type="dcterms:W3CDTF">2015-08-24T01:28:00Z</dcterms:modified>
</cp:coreProperties>
</file>